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75" w14:textId="2D7E747C" w:rsidR="001A1969" w:rsidRPr="001A1969" w:rsidRDefault="001A1969" w:rsidP="00833E84">
      <w:pPr>
        <w:pStyle w:val="Header"/>
        <w:tabs>
          <w:tab w:val="clear" w:pos="9072"/>
          <w:tab w:val="right" w:pos="7088"/>
          <w:tab w:val="right" w:pos="9781"/>
        </w:tabs>
        <w:rPr>
          <w:rFonts w:cs="Arial"/>
          <w:sz w:val="22"/>
          <w:szCs w:val="20"/>
        </w:rPr>
      </w:pPr>
      <w:r w:rsidRPr="001A1969">
        <w:rPr>
          <w:rFonts w:cs="Arial"/>
          <w:sz w:val="22"/>
        </w:rPr>
        <w:t>3GPP TSG-RAN WG1 Meeting #1</w:t>
      </w:r>
      <w:r w:rsidR="006E4D6D">
        <w:rPr>
          <w:rFonts w:cs="Arial"/>
          <w:sz w:val="22"/>
        </w:rPr>
        <w:t>10</w:t>
      </w:r>
      <w:r w:rsidRPr="001A1969">
        <w:rPr>
          <w:rFonts w:cs="Arial"/>
          <w:sz w:val="22"/>
        </w:rPr>
        <w:tab/>
      </w:r>
      <w:r w:rsidRPr="001A1969">
        <w:rPr>
          <w:rFonts w:cs="Arial"/>
          <w:sz w:val="22"/>
        </w:rPr>
        <w:tab/>
      </w:r>
      <w:r w:rsidRPr="001A1969">
        <w:rPr>
          <w:rFonts w:cs="Arial"/>
          <w:sz w:val="22"/>
        </w:rPr>
        <w:tab/>
        <w:t>R1-220</w:t>
      </w:r>
      <w:r w:rsidR="0059089C">
        <w:rPr>
          <w:rFonts w:cs="Arial"/>
          <w:sz w:val="22"/>
        </w:rPr>
        <w:t>6290</w:t>
      </w:r>
    </w:p>
    <w:p w14:paraId="2514542D" w14:textId="3C499527" w:rsidR="001A1969" w:rsidRPr="001A1969" w:rsidRDefault="006E4D6D" w:rsidP="001A1969">
      <w:pPr>
        <w:pStyle w:val="Header"/>
        <w:tabs>
          <w:tab w:val="right" w:pos="9639"/>
        </w:tabs>
        <w:rPr>
          <w:rFonts w:cs="Arial"/>
          <w:sz w:val="22"/>
        </w:rPr>
      </w:pPr>
      <w:r>
        <w:rPr>
          <w:rFonts w:cs="Arial"/>
          <w:sz w:val="22"/>
        </w:rPr>
        <w:t>Toulouse</w:t>
      </w:r>
      <w:r w:rsidR="006A2B5D">
        <w:rPr>
          <w:rFonts w:cs="Arial"/>
          <w:sz w:val="22"/>
        </w:rPr>
        <w:t>,</w:t>
      </w:r>
      <w:r>
        <w:rPr>
          <w:rFonts w:cs="Arial"/>
          <w:sz w:val="22"/>
        </w:rPr>
        <w:t xml:space="preserve"> France</w:t>
      </w:r>
      <w:r w:rsidR="001A1969" w:rsidRPr="001A1969">
        <w:rPr>
          <w:rFonts w:cs="Arial"/>
          <w:sz w:val="22"/>
        </w:rPr>
        <w:t xml:space="preserve">, </w:t>
      </w:r>
      <w:r w:rsidR="00B539CC">
        <w:rPr>
          <w:rFonts w:cs="Arial"/>
          <w:sz w:val="22"/>
        </w:rPr>
        <w:t>August 22 – 26</w:t>
      </w:r>
      <w:r w:rsidR="00F35034">
        <w:rPr>
          <w:rFonts w:cs="Arial"/>
          <w:sz w:val="22"/>
        </w:rPr>
        <w:t>, 2022</w:t>
      </w:r>
    </w:p>
    <w:p w14:paraId="17EE1A9E" w14:textId="77777777" w:rsidR="001A1969" w:rsidRDefault="001A1969" w:rsidP="001A1969">
      <w:pPr>
        <w:rPr>
          <w:rFonts w:ascii="Arial" w:hAnsi="Arial" w:cs="Arial"/>
        </w:rPr>
      </w:pPr>
    </w:p>
    <w:p w14:paraId="247FD1D4" w14:textId="77777777"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t>9.4.1.1</w:t>
      </w:r>
    </w:p>
    <w:p w14:paraId="56A16EDB" w14:textId="75422F10"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B539CC" w:rsidRPr="00B539CC">
        <w:rPr>
          <w:rFonts w:ascii="Arial" w:hAnsi="Arial" w:cs="Arial"/>
          <w:b/>
        </w:rPr>
        <w:t>Access mechanisms and resource allocation for NR sidelink in unlicensed channel</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Default="001A1969" w:rsidP="001A1969">
      <w:pPr>
        <w:pBdr>
          <w:bottom w:val="single" w:sz="4" w:space="1" w:color="auto"/>
        </w:pBdr>
        <w:rPr>
          <w:rFonts w:ascii="Arial" w:hAnsi="Arial" w:cs="Arial"/>
        </w:rPr>
      </w:pPr>
    </w:p>
    <w:p w14:paraId="6AE21DF5" w14:textId="77777777" w:rsidR="001A1969" w:rsidRDefault="001A1969" w:rsidP="00566193">
      <w:pPr>
        <w:pStyle w:val="Heading1"/>
      </w:pPr>
      <w:r>
        <w:t>1. Introduction</w:t>
      </w:r>
    </w:p>
    <w:p w14:paraId="7FA424DB" w14:textId="54A56539" w:rsidR="001A1969" w:rsidRDefault="001A1969" w:rsidP="00F74A6B">
      <w:pPr>
        <w:pStyle w:val="Header"/>
        <w:spacing w:after="120"/>
        <w:jc w:val="both"/>
        <w:rPr>
          <w:rFonts w:cs="Arial"/>
          <w:b w:val="0"/>
          <w:bCs/>
          <w:color w:val="000000" w:themeColor="text1"/>
        </w:rPr>
      </w:pPr>
      <w:r w:rsidRPr="00F62EEE">
        <w:rPr>
          <w:rFonts w:cs="Arial"/>
          <w:b w:val="0"/>
          <w:bCs/>
          <w:color w:val="000000" w:themeColor="text1"/>
        </w:rPr>
        <w:t>In RAN#94e, a new Release 18 NR sidelink WI, an evolution towards 5G</w:t>
      </w:r>
      <w:r w:rsidR="00A47BBE">
        <w:rPr>
          <w:rFonts w:cs="Arial"/>
          <w:b w:val="0"/>
          <w:bCs/>
          <w:color w:val="000000" w:themeColor="text1"/>
        </w:rPr>
        <w:t>-</w:t>
      </w:r>
      <w:r w:rsidRPr="00F62EEE">
        <w:rPr>
          <w:rFonts w:cs="Arial"/>
          <w:b w:val="0"/>
          <w:bCs/>
          <w:color w:val="000000" w:themeColor="text1"/>
        </w:rPr>
        <w:t xml:space="preserve">Advanced, was approved. The latest corresponding WID can be found in [1]. </w:t>
      </w:r>
      <w:r w:rsidR="008D35BB">
        <w:rPr>
          <w:rFonts w:cs="Arial"/>
          <w:b w:val="0"/>
          <w:bCs/>
          <w:color w:val="000000" w:themeColor="text1"/>
        </w:rPr>
        <w:t xml:space="preserve">For the objective on SL-U, the scope was further clarified in RAN#96e with the following new note regarding the expected gNB </w:t>
      </w:r>
      <w:r w:rsidR="00266878">
        <w:rPr>
          <w:rFonts w:cs="Arial"/>
          <w:b w:val="0"/>
          <w:bCs/>
          <w:color w:val="000000" w:themeColor="text1"/>
        </w:rPr>
        <w:t>behavior</w:t>
      </w:r>
      <w:r w:rsidR="008D35BB">
        <w:rPr>
          <w:rFonts w:cs="Arial"/>
          <w:b w:val="0"/>
          <w:bCs/>
          <w:color w:val="000000" w:themeColor="text1"/>
        </w:rPr>
        <w:t xml:space="preserve"> in performing LBT channel access schemes.</w:t>
      </w:r>
    </w:p>
    <w:p w14:paraId="1AC7E43C" w14:textId="546DB301" w:rsidR="00266878" w:rsidRPr="00F62EEE" w:rsidRDefault="00266878" w:rsidP="00F74A6B">
      <w:pPr>
        <w:pStyle w:val="Header"/>
        <w:spacing w:after="120"/>
        <w:jc w:val="both"/>
        <w:rPr>
          <w:rFonts w:cs="Arial"/>
          <w:b w:val="0"/>
          <w:bCs/>
          <w:color w:val="000000" w:themeColor="text1"/>
        </w:rPr>
      </w:pPr>
      <w:r>
        <w:rPr>
          <w:rFonts w:cs="Arial"/>
          <w:b w:val="0"/>
          <w:bCs/>
          <w:color w:val="000000" w:themeColor="text1"/>
        </w:rPr>
        <w:t>“</w:t>
      </w:r>
      <w:r w:rsidRPr="00266878">
        <w:rPr>
          <w:rFonts w:cs="Arial"/>
          <w:b w:val="0"/>
          <w:bCs/>
          <w:color w:val="000000" w:themeColor="text1"/>
        </w:rPr>
        <w:tab/>
      </w:r>
      <w:r w:rsidRPr="00266878">
        <w:rPr>
          <w:rFonts w:ascii="Times New Roman" w:hAnsi="Times New Roman"/>
          <w:b w:val="0"/>
          <w:bCs/>
          <w:color w:val="000000" w:themeColor="text1"/>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r>
        <w:rPr>
          <w:rFonts w:cs="Arial"/>
          <w:b w:val="0"/>
          <w:bCs/>
          <w:color w:val="000000" w:themeColor="text1"/>
        </w:rPr>
        <w:t>”</w:t>
      </w:r>
    </w:p>
    <w:p w14:paraId="5726D247" w14:textId="0C721A48" w:rsidR="001A1969" w:rsidRPr="00266878" w:rsidRDefault="00266878" w:rsidP="00F74A6B">
      <w:pPr>
        <w:pStyle w:val="Header"/>
        <w:spacing w:after="120"/>
        <w:jc w:val="both"/>
        <w:rPr>
          <w:rFonts w:cs="Arial"/>
          <w:b w:val="0"/>
          <w:bCs/>
          <w:color w:val="000000" w:themeColor="text1"/>
        </w:rPr>
      </w:pPr>
      <w:r>
        <w:rPr>
          <w:rFonts w:cs="Arial"/>
          <w:b w:val="0"/>
          <w:bCs/>
          <w:color w:val="000000" w:themeColor="text1"/>
        </w:rPr>
        <w:t>On the progress for channel access and resource allocation in SL-U, the following agreements were reached in the last RAN1#109-e meeting</w:t>
      </w:r>
      <w:r w:rsidR="007F671A">
        <w:rPr>
          <w:rFonts w:cs="Arial"/>
          <w:b w:val="0"/>
          <w:bCs/>
          <w:color w:val="000000" w:themeColor="text1"/>
        </w:rPr>
        <w:t xml:space="preserve"> [2]</w:t>
      </w:r>
      <w:r>
        <w:rPr>
          <w:rFonts w:cs="Arial"/>
          <w:b w:val="0"/>
          <w:bCs/>
          <w:color w:val="000000" w:themeColor="text1"/>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68400A06" w14:textId="77777777" w:rsidR="00266878" w:rsidRPr="00266878" w:rsidRDefault="00266878" w:rsidP="00266878">
            <w:pPr>
              <w:autoSpaceDE w:val="0"/>
              <w:autoSpaceDN w:val="0"/>
              <w:jc w:val="both"/>
              <w:rPr>
                <w:b/>
                <w:bCs/>
                <w:szCs w:val="20"/>
              </w:rPr>
            </w:pPr>
            <w:r w:rsidRPr="00266878">
              <w:rPr>
                <w:b/>
                <w:bCs/>
                <w:szCs w:val="20"/>
                <w:highlight w:val="green"/>
              </w:rPr>
              <w:t>Agreement</w:t>
            </w:r>
          </w:p>
          <w:p w14:paraId="7BCD6EE7" w14:textId="77777777" w:rsidR="00266878" w:rsidRPr="00266878" w:rsidRDefault="00266878" w:rsidP="00266878">
            <w:pPr>
              <w:autoSpaceDE w:val="0"/>
              <w:autoSpaceDN w:val="0"/>
              <w:jc w:val="both"/>
              <w:rPr>
                <w:szCs w:val="20"/>
              </w:rPr>
            </w:pPr>
            <w:bookmarkStart w:id="0" w:name="_Hlk110840133"/>
            <w:r w:rsidRPr="00266878">
              <w:rPr>
                <w:szCs w:val="20"/>
              </w:rPr>
              <w:t xml:space="preserve">Type 1 and Type 2 (2A/2B/2C) channel access </w:t>
            </w:r>
            <w:r w:rsidRPr="00266878">
              <w:rPr>
                <w:color w:val="000000"/>
                <w:szCs w:val="20"/>
              </w:rPr>
              <w:t>procedures</w:t>
            </w:r>
            <w:r w:rsidRPr="00266878">
              <w:rPr>
                <w:szCs w:val="20"/>
              </w:rPr>
              <w:t>, transmission gap and LBT sensing idle time requirements specified in TS37.213 for NR-U are taken as baseline for NR sidelink operation in a shared channel</w:t>
            </w:r>
            <w:bookmarkEnd w:id="0"/>
            <w:r w:rsidRPr="00266878">
              <w:rPr>
                <w:szCs w:val="20"/>
              </w:rPr>
              <w:t>.</w:t>
            </w:r>
          </w:p>
          <w:p w14:paraId="1324953F"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conditions for the actual channel access type(s) used for each SL channel and signal transmitted, and based on COT sharing conditions (if supported)</w:t>
            </w:r>
          </w:p>
          <w:p w14:paraId="7D7E5924"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 xml:space="preserve">FFS whether UL CAPC or DL CAPC or both should be used as the baseline, </w:t>
            </w:r>
          </w:p>
          <w:p w14:paraId="732EB050"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how the channel access priority classes apply to each SL channel and signal</w:t>
            </w:r>
          </w:p>
          <w:p w14:paraId="612EDF2D"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5E34B3C3" w14:textId="77777777" w:rsidR="00266878" w:rsidRPr="00266878" w:rsidRDefault="00266878" w:rsidP="00266878">
            <w:pPr>
              <w:pStyle w:val="0Maintext"/>
            </w:pPr>
          </w:p>
          <w:p w14:paraId="26E127B1" w14:textId="77777777" w:rsidR="00266878" w:rsidRPr="00266878" w:rsidRDefault="00266878" w:rsidP="00266878">
            <w:pPr>
              <w:autoSpaceDE w:val="0"/>
              <w:autoSpaceDN w:val="0"/>
              <w:jc w:val="both"/>
              <w:rPr>
                <w:b/>
                <w:bCs/>
                <w:szCs w:val="20"/>
              </w:rPr>
            </w:pPr>
            <w:r w:rsidRPr="00266878">
              <w:rPr>
                <w:b/>
                <w:bCs/>
                <w:szCs w:val="20"/>
                <w:highlight w:val="green"/>
              </w:rPr>
              <w:t>Agreement</w:t>
            </w:r>
          </w:p>
          <w:p w14:paraId="26BC81B3"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UE-to-UE COT sharing is supported in NR sidelink operation in a shared channel (SL-U).</w:t>
            </w:r>
          </w:p>
          <w:p w14:paraId="28C8860C"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2FCB41EB"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all other details in compliance with the regulatory requirement</w:t>
            </w:r>
            <w:r w:rsidRPr="00266878">
              <w:rPr>
                <w:rFonts w:ascii="Times New Roman" w:hAnsi="Times New Roman" w:cs="Times New Roman"/>
                <w:color w:val="7030A0"/>
                <w:sz w:val="20"/>
                <w:szCs w:val="20"/>
              </w:rPr>
              <w:t>s</w:t>
            </w:r>
          </w:p>
          <w:p w14:paraId="23AC99C2"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CP extension (CPE)</w:t>
            </w:r>
            <w:r w:rsidRPr="00266878">
              <w:rPr>
                <w:rFonts w:ascii="Times New Roman" w:hAnsi="Times New Roman" w:cs="Times New Roman"/>
                <w:color w:val="000000"/>
                <w:sz w:val="20"/>
                <w:szCs w:val="20"/>
              </w:rPr>
              <w:t xml:space="preserve"> is supported </w:t>
            </w:r>
            <w:r w:rsidRPr="00266878">
              <w:rPr>
                <w:rFonts w:ascii="Times New Roman" w:hAnsi="Times New Roman" w:cs="Times New Roman"/>
                <w:sz w:val="20"/>
                <w:szCs w:val="20"/>
              </w:rPr>
              <w:t>for NR sidelink operation in a shared channel.</w:t>
            </w:r>
          </w:p>
          <w:p w14:paraId="2F936299"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color w:val="000000"/>
                <w:sz w:val="20"/>
                <w:szCs w:val="20"/>
              </w:rPr>
            </w:pPr>
            <w:r w:rsidRPr="00266878">
              <w:rPr>
                <w:rFonts w:ascii="Times New Roman" w:hAnsi="Times New Roman" w:cs="Times New Roman"/>
                <w:color w:val="000000"/>
                <w:sz w:val="20"/>
                <w:szCs w:val="20"/>
              </w:rPr>
              <w:t>FFS all remaining details including applicable scenarios, usage, PHY structure, etc.</w:t>
            </w:r>
          </w:p>
          <w:p w14:paraId="443A471F" w14:textId="77777777" w:rsidR="00266878" w:rsidRPr="00266878" w:rsidRDefault="00266878" w:rsidP="00266878">
            <w:pPr>
              <w:rPr>
                <w:szCs w:val="20"/>
                <w:lang w:eastAsia="x-none"/>
              </w:rPr>
            </w:pPr>
          </w:p>
          <w:p w14:paraId="0AC74B4E" w14:textId="77777777" w:rsidR="00266878" w:rsidRPr="00266878" w:rsidRDefault="00266878" w:rsidP="00266878">
            <w:pPr>
              <w:autoSpaceDE w:val="0"/>
              <w:autoSpaceDN w:val="0"/>
              <w:jc w:val="both"/>
              <w:rPr>
                <w:b/>
                <w:bCs/>
                <w:szCs w:val="20"/>
              </w:rPr>
            </w:pPr>
            <w:r w:rsidRPr="00266878">
              <w:rPr>
                <w:b/>
                <w:bCs/>
                <w:szCs w:val="20"/>
                <w:highlight w:val="green"/>
              </w:rPr>
              <w:t>Agreement</w:t>
            </w:r>
          </w:p>
          <w:p w14:paraId="1AA0970D" w14:textId="77777777" w:rsidR="00266878" w:rsidRPr="00266878" w:rsidRDefault="00266878" w:rsidP="00A47BBE">
            <w:pPr>
              <w:pStyle w:val="ListParagraph"/>
              <w:autoSpaceDE w:val="0"/>
              <w:autoSpaceDN w:val="0"/>
              <w:ind w:firstLineChars="0" w:firstLine="0"/>
              <w:jc w:val="both"/>
              <w:rPr>
                <w:rFonts w:ascii="Times New Roman" w:hAnsi="Times New Roman" w:cs="Times New Roman"/>
                <w:sz w:val="20"/>
                <w:szCs w:val="20"/>
              </w:rPr>
            </w:pPr>
            <w:r w:rsidRPr="00266878">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1DCF8B8A"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color w:val="000000"/>
                <w:sz w:val="20"/>
                <w:szCs w:val="20"/>
              </w:rPr>
            </w:pPr>
            <w:r w:rsidRPr="00266878">
              <w:rPr>
                <w:rFonts w:ascii="Times New Roman" w:hAnsi="Times New Roman" w:cs="Times New Roman"/>
                <w:color w:val="000000"/>
                <w:sz w:val="20"/>
                <w:szCs w:val="20"/>
              </w:rPr>
              <w:t xml:space="preserve">FFS </w:t>
            </w:r>
            <w:r w:rsidRPr="00266878">
              <w:rPr>
                <w:rFonts w:ascii="Times New Roman" w:hAnsi="Times New Roman" w:cs="Times New Roman"/>
                <w:sz w:val="20"/>
                <w:szCs w:val="20"/>
              </w:rPr>
              <w:t xml:space="preserve">whether the downlink, uplink and/or semi-static multiple channel access procedure(s) (if </w:t>
            </w:r>
            <w:r w:rsidRPr="00266878">
              <w:rPr>
                <w:rFonts w:ascii="Times New Roman" w:hAnsi="Times New Roman" w:cs="Times New Roman"/>
                <w:color w:val="000000"/>
                <w:sz w:val="20"/>
                <w:szCs w:val="20"/>
              </w:rPr>
              <w:t xml:space="preserve">supported) from NR-U should be used as a baseline and whether/how they are applied in SL </w:t>
            </w:r>
            <w:r w:rsidRPr="00266878">
              <w:rPr>
                <w:rFonts w:ascii="Times New Roman" w:hAnsi="Times New Roman" w:cs="Times New Roman"/>
                <w:sz w:val="20"/>
                <w:szCs w:val="20"/>
              </w:rPr>
              <w:t>mode 1 and mode 2 operation</w:t>
            </w:r>
          </w:p>
          <w:p w14:paraId="3E29015A" w14:textId="77777777" w:rsidR="00266878" w:rsidRPr="00266878" w:rsidRDefault="00266878" w:rsidP="00266878">
            <w:pPr>
              <w:rPr>
                <w:szCs w:val="20"/>
                <w:lang w:eastAsia="x-none"/>
              </w:rPr>
            </w:pPr>
          </w:p>
          <w:p w14:paraId="0E4C6742" w14:textId="77777777" w:rsidR="00266878" w:rsidRPr="00266878" w:rsidRDefault="00266878" w:rsidP="00266878">
            <w:pPr>
              <w:autoSpaceDE w:val="0"/>
              <w:autoSpaceDN w:val="0"/>
              <w:jc w:val="both"/>
              <w:rPr>
                <w:b/>
                <w:bCs/>
                <w:szCs w:val="20"/>
              </w:rPr>
            </w:pPr>
            <w:r w:rsidRPr="00266878">
              <w:rPr>
                <w:b/>
                <w:bCs/>
                <w:szCs w:val="20"/>
                <w:highlight w:val="green"/>
              </w:rPr>
              <w:t>Agreement</w:t>
            </w:r>
          </w:p>
          <w:p w14:paraId="2422164F"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266878">
              <w:rPr>
                <w:rFonts w:ascii="Times New Roman" w:hAnsi="Times New Roman" w:cs="Times New Roman"/>
                <w:strike/>
                <w:sz w:val="20"/>
                <w:szCs w:val="20"/>
              </w:rPr>
              <w:t xml:space="preserve"> </w:t>
            </w:r>
            <w:r w:rsidRPr="00266878">
              <w:rPr>
                <w:rFonts w:ascii="Times New Roman" w:hAnsi="Times New Roman" w:cs="Times New Roman"/>
                <w:sz w:val="20"/>
                <w:szCs w:val="20"/>
              </w:rPr>
              <w:t>transmission using the allocated resource(s), in compliance with transmission gap and LBT sensing idle time requirements specified in TS37.213.</w:t>
            </w:r>
          </w:p>
          <w:p w14:paraId="4ABEAB8A" w14:textId="77777777" w:rsidR="00266878" w:rsidRPr="00266878" w:rsidRDefault="00266878" w:rsidP="00266878">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lang w:val="en-AU"/>
              </w:rPr>
              <w:t xml:space="preserve">FFS whether/how mode 1 resource allocation </w:t>
            </w:r>
            <w:r w:rsidRPr="00266878">
              <w:rPr>
                <w:rFonts w:ascii="Times New Roman" w:hAnsi="Times New Roman" w:cs="Times New Roman"/>
                <w:strike/>
                <w:sz w:val="20"/>
                <w:szCs w:val="20"/>
                <w:lang w:val="en-AU"/>
              </w:rPr>
              <w:t xml:space="preserve">selection </w:t>
            </w:r>
            <w:r w:rsidRPr="00266878">
              <w:rPr>
                <w:rFonts w:ascii="Times New Roman" w:hAnsi="Times New Roman" w:cs="Times New Roman"/>
                <w:sz w:val="20"/>
                <w:szCs w:val="20"/>
                <w:lang w:val="en-AU"/>
              </w:rPr>
              <w:t>procedure needs to be updated / enhanced due to shared spectrum channel access</w:t>
            </w:r>
          </w:p>
          <w:p w14:paraId="0FC7BAFB" w14:textId="77777777" w:rsidR="00266878" w:rsidRPr="00266878" w:rsidRDefault="00266878" w:rsidP="00266878">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C5CED98" w14:textId="77777777" w:rsidR="00266878" w:rsidRPr="00266878" w:rsidRDefault="00266878" w:rsidP="00266878">
            <w:pPr>
              <w:pStyle w:val="ListParagraph"/>
              <w:numPr>
                <w:ilvl w:val="1"/>
                <w:numId w:val="8"/>
              </w:numPr>
              <w:ind w:firstLineChars="0"/>
              <w:jc w:val="both"/>
              <w:rPr>
                <w:rFonts w:ascii="Times New Roman" w:hAnsi="Times New Roman" w:cs="Times New Roman"/>
                <w:sz w:val="20"/>
                <w:szCs w:val="20"/>
              </w:rPr>
            </w:pPr>
            <w:r w:rsidRPr="00266878">
              <w:rPr>
                <w:rFonts w:ascii="Times New Roman" w:hAnsi="Times New Roman" w:cs="Times New Roman"/>
                <w:sz w:val="20"/>
                <w:szCs w:val="20"/>
                <w:lang w:val="en-AU"/>
              </w:rPr>
              <w:t>FFS whether/how mode 2 resource selection procedure needs to be updated / enhanced due to shared spectrum channel access</w:t>
            </w:r>
          </w:p>
          <w:p w14:paraId="1413EC30" w14:textId="77777777" w:rsidR="00266878" w:rsidRPr="00266878" w:rsidRDefault="00266878" w:rsidP="00266878">
            <w:pPr>
              <w:pStyle w:val="ListParagraph"/>
              <w:numPr>
                <w:ilvl w:val="0"/>
                <w:numId w:val="8"/>
              </w:numPr>
              <w:ind w:firstLineChars="0"/>
              <w:jc w:val="both"/>
              <w:rPr>
                <w:rFonts w:ascii="Times New Roman" w:hAnsi="Times New Roman" w:cs="Times New Roman"/>
                <w:sz w:val="20"/>
                <w:szCs w:val="20"/>
              </w:rPr>
            </w:pPr>
            <w:r w:rsidRPr="00266878">
              <w:rPr>
                <w:rFonts w:ascii="Times New Roman" w:hAnsi="Times New Roman" w:cs="Times New Roman"/>
                <w:sz w:val="20"/>
                <w:szCs w:val="20"/>
              </w:rPr>
              <w:t>FFS whether/how multi-consecutive slots transmission can be supported for NR sidelink operation in unlicensed spectrum, including the following aspects</w:t>
            </w:r>
          </w:p>
          <w:p w14:paraId="5B58AC9A" w14:textId="77777777" w:rsidR="00266878" w:rsidRPr="00266878" w:rsidRDefault="00266878" w:rsidP="00266878">
            <w:pPr>
              <w:pStyle w:val="ListParagraph"/>
              <w:numPr>
                <w:ilvl w:val="1"/>
                <w:numId w:val="8"/>
              </w:numPr>
              <w:ind w:firstLineChars="0"/>
              <w:jc w:val="both"/>
              <w:rPr>
                <w:rFonts w:ascii="Times New Roman" w:hAnsi="Times New Roman" w:cs="Times New Roman"/>
                <w:sz w:val="20"/>
                <w:szCs w:val="20"/>
              </w:rPr>
            </w:pPr>
            <w:r w:rsidRPr="00266878">
              <w:rPr>
                <w:rFonts w:ascii="Times New Roman" w:hAnsi="Times New Roman" w:cs="Times New Roman"/>
                <w:sz w:val="20"/>
                <w:szCs w:val="20"/>
              </w:rPr>
              <w:t>channel access, resource allocation and PHY channel design</w:t>
            </w:r>
          </w:p>
          <w:p w14:paraId="73E26E81" w14:textId="77777777" w:rsidR="00266878" w:rsidRPr="00266878" w:rsidRDefault="00266878" w:rsidP="00266878">
            <w:pPr>
              <w:pStyle w:val="ListParagraph"/>
              <w:numPr>
                <w:ilvl w:val="0"/>
                <w:numId w:val="8"/>
              </w:numPr>
              <w:ind w:firstLineChars="0"/>
              <w:jc w:val="both"/>
              <w:rPr>
                <w:rFonts w:ascii="Times New Roman" w:hAnsi="Times New Roman" w:cs="Times New Roman"/>
                <w:sz w:val="20"/>
                <w:szCs w:val="20"/>
              </w:rPr>
            </w:pPr>
            <w:r w:rsidRPr="00266878">
              <w:rPr>
                <w:rFonts w:ascii="Times New Roman" w:hAnsi="Times New Roman" w:cs="Times New Roman"/>
                <w:sz w:val="20"/>
                <w:szCs w:val="20"/>
              </w:rPr>
              <w:lastRenderedPageBreak/>
              <w:t>FFS whether/how enhancement is needed between the end of the LBT procedure and the start of the SL transmission to retain channel access</w:t>
            </w:r>
          </w:p>
          <w:p w14:paraId="1E4A8716" w14:textId="704B7F8A" w:rsidR="001A1969" w:rsidRPr="00266878" w:rsidRDefault="00266878" w:rsidP="00266878">
            <w:pPr>
              <w:pStyle w:val="ListParagraph"/>
              <w:numPr>
                <w:ilvl w:val="0"/>
                <w:numId w:val="8"/>
              </w:numPr>
              <w:ind w:firstLineChars="0"/>
              <w:jc w:val="both"/>
              <w:rPr>
                <w:rFonts w:ascii="Times New Roman" w:hAnsi="Times New Roman" w:cs="Times New Roman"/>
                <w:sz w:val="20"/>
                <w:szCs w:val="20"/>
              </w:rPr>
            </w:pPr>
            <w:r w:rsidRPr="00266878">
              <w:rPr>
                <w:rFonts w:ascii="Times New Roman" w:hAnsi="Times New Roman" w:cs="Times New Roman"/>
                <w:sz w:val="20"/>
                <w:szCs w:val="20"/>
              </w:rPr>
              <w:t>RAN1 to strive for a common solution for channel access for Mode 1 and Mode 2</w:t>
            </w:r>
          </w:p>
        </w:tc>
      </w:tr>
    </w:tbl>
    <w:p w14:paraId="43C00F0F" w14:textId="65201236" w:rsidR="00325D3A" w:rsidRDefault="00325D3A" w:rsidP="00F74A6B">
      <w:pPr>
        <w:pStyle w:val="Header"/>
        <w:spacing w:before="120"/>
        <w:jc w:val="both"/>
        <w:rPr>
          <w:rFonts w:cs="Arial"/>
          <w:b w:val="0"/>
          <w:bCs/>
          <w:color w:val="000000" w:themeColor="text1"/>
        </w:rPr>
      </w:pPr>
      <w:r>
        <w:rPr>
          <w:rFonts w:cs="Arial"/>
          <w:b w:val="0"/>
          <w:bCs/>
          <w:color w:val="000000" w:themeColor="text1"/>
        </w:rPr>
        <w:lastRenderedPageBreak/>
        <w:t xml:space="preserve">In addition to </w:t>
      </w:r>
      <w:r w:rsidR="00A47BBE">
        <w:rPr>
          <w:rFonts w:cs="Arial"/>
          <w:b w:val="0"/>
          <w:bCs/>
          <w:color w:val="000000" w:themeColor="text1"/>
        </w:rPr>
        <w:t>the channel access and resource allocation schemes</w:t>
      </w:r>
      <w:r>
        <w:rPr>
          <w:rFonts w:cs="Arial"/>
          <w:b w:val="0"/>
          <w:bCs/>
          <w:color w:val="000000" w:themeColor="text1"/>
        </w:rPr>
        <w:t xml:space="preserve"> that </w:t>
      </w:r>
      <w:r w:rsidR="004C31E0">
        <w:rPr>
          <w:rFonts w:cs="Arial"/>
          <w:b w:val="0"/>
          <w:bCs/>
          <w:color w:val="000000" w:themeColor="text1"/>
        </w:rPr>
        <w:t>need to</w:t>
      </w:r>
      <w:r>
        <w:rPr>
          <w:rFonts w:cs="Arial"/>
          <w:b w:val="0"/>
          <w:bCs/>
          <w:color w:val="000000" w:themeColor="text1"/>
        </w:rPr>
        <w:t xml:space="preserve"> be handled as part of the work for SL-U, </w:t>
      </w:r>
      <w:r w:rsidR="00A47BBE">
        <w:rPr>
          <w:rFonts w:cs="Arial"/>
          <w:b w:val="0"/>
          <w:bCs/>
          <w:color w:val="000000" w:themeColor="text1"/>
        </w:rPr>
        <w:t xml:space="preserve">evaluation methodology </w:t>
      </w:r>
      <w:r w:rsidR="00EE1FAA">
        <w:rPr>
          <w:rFonts w:cs="Arial"/>
          <w:b w:val="0"/>
          <w:bCs/>
          <w:color w:val="000000" w:themeColor="text1"/>
        </w:rPr>
        <w:t xml:space="preserve">updates for SL-U were also to be </w:t>
      </w:r>
      <w:r w:rsidR="004C31E0">
        <w:rPr>
          <w:rFonts w:cs="Arial"/>
          <w:b w:val="0"/>
          <w:bCs/>
          <w:color w:val="000000" w:themeColor="text1"/>
        </w:rPr>
        <w:t xml:space="preserve">treated and </w:t>
      </w:r>
      <w:r w:rsidR="00EE1FAA">
        <w:rPr>
          <w:rFonts w:cs="Arial"/>
          <w:b w:val="0"/>
          <w:bCs/>
          <w:color w:val="000000" w:themeColor="text1"/>
        </w:rPr>
        <w:t>discussed</w:t>
      </w:r>
      <w:r w:rsidR="004C31E0">
        <w:rPr>
          <w:rFonts w:cs="Arial"/>
          <w:b w:val="0"/>
          <w:bCs/>
          <w:color w:val="000000" w:themeColor="text1"/>
        </w:rPr>
        <w:t xml:space="preserve"> in the last meeting</w:t>
      </w:r>
      <w:r w:rsidR="00D511FD">
        <w:rPr>
          <w:rFonts w:cs="Arial"/>
          <w:b w:val="0"/>
          <w:bCs/>
          <w:color w:val="000000" w:themeColor="text1"/>
        </w:rPr>
        <w:t xml:space="preserve">. </w:t>
      </w:r>
      <w:r w:rsidR="00EE1FAA">
        <w:rPr>
          <w:rFonts w:cs="Arial"/>
          <w:b w:val="0"/>
          <w:bCs/>
          <w:color w:val="000000" w:themeColor="text1"/>
        </w:rPr>
        <w:t>The details were very close to be agreed, but due to lack of time the whole proposal was delayed.</w:t>
      </w:r>
    </w:p>
    <w:p w14:paraId="568D140D" w14:textId="5A22B97B" w:rsidR="001A1969" w:rsidRPr="0033388C" w:rsidRDefault="001A1969" w:rsidP="004C31E0">
      <w:pPr>
        <w:pStyle w:val="Header"/>
        <w:spacing w:before="120" w:after="60"/>
        <w:jc w:val="both"/>
        <w:rPr>
          <w:rFonts w:cs="Arial"/>
          <w:b w:val="0"/>
          <w:bCs/>
          <w:color w:val="000000" w:themeColor="text1"/>
          <w:szCs w:val="20"/>
          <w:lang w:val="en-GB"/>
        </w:rPr>
      </w:pPr>
      <w:r w:rsidRPr="0033388C">
        <w:rPr>
          <w:rFonts w:cs="Arial"/>
          <w:b w:val="0"/>
          <w:bCs/>
          <w:color w:val="000000" w:themeColor="text1"/>
        </w:rPr>
        <w:t>In this contribution,</w:t>
      </w:r>
      <w:r w:rsidR="00325D3A">
        <w:rPr>
          <w:rFonts w:cs="Arial"/>
          <w:b w:val="0"/>
          <w:bCs/>
          <w:color w:val="000000" w:themeColor="text1"/>
        </w:rPr>
        <w:t xml:space="preserve"> we will provide </w:t>
      </w:r>
      <w:r w:rsidR="00152C1B">
        <w:rPr>
          <w:rFonts w:cs="Arial"/>
          <w:b w:val="0"/>
          <w:bCs/>
          <w:color w:val="000000" w:themeColor="text1"/>
        </w:rPr>
        <w:t>discussions and our views on the following technical topics:</w:t>
      </w:r>
    </w:p>
    <w:p w14:paraId="31B71B3F" w14:textId="7E7004BD" w:rsidR="00D511FD" w:rsidRPr="00F62EEE" w:rsidRDefault="00A47BBE" w:rsidP="00AE7944">
      <w:pPr>
        <w:pStyle w:val="BodyText"/>
        <w:numPr>
          <w:ilvl w:val="0"/>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E</w:t>
      </w:r>
      <w:r w:rsidR="00FC2BE9" w:rsidRPr="00667C9E">
        <w:rPr>
          <w:rFonts w:ascii="Arial" w:eastAsia="SimSun" w:hAnsi="Arial" w:cs="Arial"/>
          <w:color w:val="000000" w:themeColor="text1"/>
          <w:lang w:eastAsia="zh-CN"/>
        </w:rPr>
        <w:t>valuation methodology for SL-U</w:t>
      </w:r>
      <w:r w:rsidR="00667C9E" w:rsidRPr="00667C9E">
        <w:rPr>
          <w:rFonts w:ascii="Arial" w:eastAsia="SimSun" w:hAnsi="Arial" w:cs="Arial"/>
          <w:color w:val="000000" w:themeColor="text1"/>
          <w:lang w:eastAsia="zh-CN"/>
        </w:rPr>
        <w:t xml:space="preserve"> </w:t>
      </w:r>
      <w:r w:rsidR="00EE1FAA">
        <w:rPr>
          <w:rFonts w:ascii="Arial" w:eastAsia="SimSun" w:hAnsi="Arial" w:cs="Arial"/>
          <w:color w:val="000000" w:themeColor="text1"/>
          <w:lang w:eastAsia="zh-CN"/>
        </w:rPr>
        <w:t>(based on the latest version in RAN1#109e)</w:t>
      </w:r>
    </w:p>
    <w:p w14:paraId="19F4784D" w14:textId="38A5DB54" w:rsidR="00F62EEE" w:rsidRPr="00F62EEE" w:rsidRDefault="00B43DCA" w:rsidP="00F62EEE">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 xml:space="preserve">Updates to </w:t>
      </w:r>
      <w:r w:rsidR="004C31E0">
        <w:rPr>
          <w:rFonts w:ascii="Arial" w:eastAsia="SimSun" w:hAnsi="Arial" w:cs="Arial"/>
          <w:color w:val="000000" w:themeColor="text1"/>
          <w:lang w:eastAsia="zh-CN"/>
        </w:rPr>
        <w:t>latest</w:t>
      </w:r>
      <w:r>
        <w:rPr>
          <w:rFonts w:ascii="Arial" w:eastAsia="SimSun" w:hAnsi="Arial" w:cs="Arial"/>
          <w:color w:val="000000" w:themeColor="text1"/>
          <w:lang w:eastAsia="zh-CN"/>
        </w:rPr>
        <w:t xml:space="preserve"> </w:t>
      </w:r>
      <w:r w:rsidR="004C31E0">
        <w:rPr>
          <w:rFonts w:ascii="Arial" w:eastAsia="SimSun" w:hAnsi="Arial" w:cs="Arial"/>
          <w:color w:val="000000" w:themeColor="text1"/>
          <w:lang w:eastAsia="zh-CN"/>
        </w:rPr>
        <w:t xml:space="preserve">version of </w:t>
      </w:r>
      <w:r>
        <w:rPr>
          <w:rFonts w:ascii="Arial" w:eastAsia="SimSun" w:hAnsi="Arial" w:cs="Arial"/>
          <w:color w:val="000000" w:themeColor="text1"/>
          <w:lang w:eastAsia="zh-CN"/>
        </w:rPr>
        <w:t>scenario 1 (traffic model and performance metric)</w:t>
      </w:r>
    </w:p>
    <w:p w14:paraId="13D73A4B" w14:textId="5BF20AF3" w:rsidR="00F62EEE" w:rsidRDefault="00B43DCA" w:rsidP="00F62EEE">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 xml:space="preserve">Updates to </w:t>
      </w:r>
      <w:r w:rsidR="004C31E0">
        <w:rPr>
          <w:rFonts w:ascii="Arial" w:eastAsia="SimSun" w:hAnsi="Arial" w:cs="Arial"/>
          <w:color w:val="000000" w:themeColor="text1"/>
          <w:lang w:eastAsia="zh-CN"/>
        </w:rPr>
        <w:t xml:space="preserve">latest version of </w:t>
      </w:r>
      <w:r>
        <w:rPr>
          <w:rFonts w:ascii="Arial" w:eastAsia="SimSun" w:hAnsi="Arial" w:cs="Arial"/>
          <w:color w:val="000000" w:themeColor="text1"/>
          <w:lang w:eastAsia="zh-CN"/>
        </w:rPr>
        <w:t>scenario 2 (u</w:t>
      </w:r>
      <w:r w:rsidRPr="00B43DCA">
        <w:rPr>
          <w:rFonts w:ascii="Arial" w:eastAsia="SimSun" w:hAnsi="Arial" w:cs="Arial"/>
          <w:color w:val="000000" w:themeColor="text1"/>
          <w:lang w:eastAsia="zh-CN"/>
        </w:rPr>
        <w:t>se PRR and PIR as performance metric</w:t>
      </w:r>
      <w:r>
        <w:rPr>
          <w:rFonts w:ascii="Arial" w:eastAsia="SimSun" w:hAnsi="Arial" w:cs="Arial"/>
          <w:color w:val="000000" w:themeColor="text1"/>
          <w:lang w:eastAsia="zh-CN"/>
        </w:rPr>
        <w:t>)</w:t>
      </w:r>
    </w:p>
    <w:p w14:paraId="18C02EF9" w14:textId="1BA78CBD" w:rsidR="00F62EEE" w:rsidRDefault="00B43DCA" w:rsidP="00F62EEE">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SL-U / Wi</w:t>
      </w:r>
      <w:r w:rsidR="0038360B">
        <w:rPr>
          <w:rFonts w:ascii="Arial" w:eastAsia="SimSun" w:hAnsi="Arial" w:cs="Arial"/>
          <w:color w:val="000000" w:themeColor="text1"/>
          <w:lang w:eastAsia="zh-CN"/>
        </w:rPr>
        <w:t>-</w:t>
      </w:r>
      <w:r>
        <w:rPr>
          <w:rFonts w:ascii="Arial" w:eastAsia="SimSun" w:hAnsi="Arial" w:cs="Arial"/>
          <w:color w:val="000000" w:themeColor="text1"/>
          <w:lang w:eastAsia="zh-CN"/>
        </w:rPr>
        <w:t>Fi coexistence performance results</w:t>
      </w:r>
    </w:p>
    <w:p w14:paraId="7D470F22" w14:textId="181226AD" w:rsidR="001A1969" w:rsidRPr="00667C9E" w:rsidRDefault="00152C1B" w:rsidP="00AE7944">
      <w:pPr>
        <w:pStyle w:val="BodyText"/>
        <w:numPr>
          <w:ilvl w:val="0"/>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Reus</w:t>
      </w:r>
      <w:r w:rsidR="004C31E0">
        <w:rPr>
          <w:rFonts w:ascii="Arial" w:eastAsia="SimSun" w:hAnsi="Arial" w:cs="Arial"/>
          <w:color w:val="000000" w:themeColor="text1"/>
          <w:lang w:eastAsia="zh-CN"/>
        </w:rPr>
        <w:t>e</w:t>
      </w:r>
      <w:r>
        <w:rPr>
          <w:rFonts w:ascii="Arial" w:eastAsia="SimSun" w:hAnsi="Arial" w:cs="Arial"/>
          <w:color w:val="000000" w:themeColor="text1"/>
          <w:lang w:eastAsia="zh-CN"/>
        </w:rPr>
        <w:t xml:space="preserve"> e</w:t>
      </w:r>
      <w:r w:rsidR="009B434B" w:rsidRPr="00667C9E">
        <w:rPr>
          <w:rFonts w:ascii="Arial" w:eastAsia="SimSun" w:hAnsi="Arial" w:cs="Arial"/>
          <w:color w:val="000000" w:themeColor="text1"/>
          <w:lang w:eastAsia="zh-CN"/>
        </w:rPr>
        <w:t xml:space="preserve">xisting </w:t>
      </w:r>
      <w:r>
        <w:rPr>
          <w:rFonts w:ascii="Arial" w:eastAsia="SimSun" w:hAnsi="Arial" w:cs="Arial"/>
          <w:color w:val="000000" w:themeColor="text1"/>
          <w:lang w:eastAsia="zh-CN"/>
        </w:rPr>
        <w:t xml:space="preserve">NR-U </w:t>
      </w:r>
      <w:r w:rsidR="009B434B" w:rsidRPr="00667C9E">
        <w:rPr>
          <w:rFonts w:ascii="Arial" w:eastAsia="SimSun" w:hAnsi="Arial" w:cs="Arial"/>
          <w:color w:val="000000" w:themeColor="text1"/>
          <w:lang w:eastAsia="zh-CN"/>
        </w:rPr>
        <w:t xml:space="preserve">channel access mechanisms </w:t>
      </w:r>
      <w:r>
        <w:rPr>
          <w:rFonts w:ascii="Arial" w:eastAsia="SimSun" w:hAnsi="Arial" w:cs="Arial"/>
          <w:color w:val="000000" w:themeColor="text1"/>
          <w:lang w:eastAsia="zh-CN"/>
        </w:rPr>
        <w:t>and features for</w:t>
      </w:r>
      <w:r w:rsidR="009B434B" w:rsidRPr="00667C9E">
        <w:rPr>
          <w:rFonts w:ascii="Arial" w:eastAsia="SimSun" w:hAnsi="Arial" w:cs="Arial"/>
          <w:color w:val="000000" w:themeColor="text1"/>
          <w:lang w:eastAsia="zh-CN"/>
        </w:rPr>
        <w:t xml:space="preserve"> </w:t>
      </w:r>
      <w:r>
        <w:rPr>
          <w:rFonts w:ascii="Arial" w:eastAsia="SimSun" w:hAnsi="Arial" w:cs="Arial"/>
          <w:color w:val="000000" w:themeColor="text1"/>
          <w:lang w:eastAsia="zh-CN"/>
        </w:rPr>
        <w:t>SL</w:t>
      </w:r>
      <w:r w:rsidR="009B434B" w:rsidRPr="00667C9E">
        <w:rPr>
          <w:rFonts w:ascii="Arial" w:eastAsia="SimSun" w:hAnsi="Arial" w:cs="Arial"/>
          <w:color w:val="000000" w:themeColor="text1"/>
          <w:lang w:eastAsia="zh-CN"/>
        </w:rPr>
        <w:t>-U</w:t>
      </w:r>
    </w:p>
    <w:p w14:paraId="2F81F830" w14:textId="3148C980" w:rsidR="00AF7F01" w:rsidRPr="00AF7F01" w:rsidRDefault="004C31E0" w:rsidP="00AF7F01">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D</w:t>
      </w:r>
      <w:r w:rsidR="00B43DCA">
        <w:rPr>
          <w:rFonts w:ascii="Arial" w:eastAsia="SimSun" w:hAnsi="Arial" w:cs="Arial"/>
          <w:color w:val="000000" w:themeColor="text1"/>
          <w:lang w:eastAsia="zh-CN"/>
        </w:rPr>
        <w:t xml:space="preserve">etails of </w:t>
      </w:r>
      <w:r w:rsidR="00AF7F01" w:rsidRPr="00AF7F01">
        <w:rPr>
          <w:rFonts w:ascii="Arial" w:eastAsia="SimSun" w:hAnsi="Arial" w:cs="Arial"/>
          <w:color w:val="000000" w:themeColor="text1"/>
          <w:lang w:eastAsia="zh-CN"/>
        </w:rPr>
        <w:t>Type 1 and Type 2 (2A/2B/2C) LBT</w:t>
      </w:r>
    </w:p>
    <w:p w14:paraId="29B1F8F8" w14:textId="5066F061" w:rsidR="002641A0" w:rsidRDefault="00AF7F01" w:rsidP="00AF7F01">
      <w:pPr>
        <w:pStyle w:val="BodyText"/>
        <w:numPr>
          <w:ilvl w:val="1"/>
          <w:numId w:val="9"/>
        </w:numPr>
        <w:spacing w:after="60"/>
        <w:rPr>
          <w:rFonts w:ascii="Arial" w:eastAsia="SimSun" w:hAnsi="Arial" w:cs="Arial"/>
          <w:color w:val="000000" w:themeColor="text1"/>
          <w:lang w:eastAsia="zh-CN"/>
        </w:rPr>
      </w:pPr>
      <w:r w:rsidRPr="00AF7F01">
        <w:rPr>
          <w:rFonts w:ascii="Arial" w:eastAsia="SimSun" w:hAnsi="Arial" w:cs="Arial"/>
          <w:color w:val="000000" w:themeColor="text1"/>
          <w:lang w:eastAsia="zh-CN"/>
        </w:rPr>
        <w:t>Channel access priority class</w:t>
      </w:r>
    </w:p>
    <w:p w14:paraId="281B1EA2" w14:textId="0EB05362" w:rsidR="00AF7F01" w:rsidRPr="00AF7F01" w:rsidRDefault="002641A0" w:rsidP="00AF7F01">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C</w:t>
      </w:r>
      <w:r w:rsidR="00AF7F01" w:rsidRPr="00AF7F01">
        <w:rPr>
          <w:rFonts w:ascii="Arial" w:eastAsia="SimSun" w:hAnsi="Arial" w:cs="Arial"/>
          <w:color w:val="000000" w:themeColor="text1"/>
          <w:lang w:eastAsia="zh-CN"/>
        </w:rPr>
        <w:t>ontention window adjustment</w:t>
      </w:r>
    </w:p>
    <w:p w14:paraId="3372F47C" w14:textId="5DD58CCB" w:rsidR="00AF7F01" w:rsidRPr="00AF7F01" w:rsidRDefault="004C31E0" w:rsidP="00AF7F01">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 xml:space="preserve">UE-to-UE </w:t>
      </w:r>
      <w:r w:rsidR="00AF7F01" w:rsidRPr="00AF7F01">
        <w:rPr>
          <w:rFonts w:ascii="Arial" w:eastAsia="SimSun" w:hAnsi="Arial" w:cs="Arial"/>
          <w:color w:val="000000" w:themeColor="text1"/>
          <w:lang w:eastAsia="zh-CN"/>
        </w:rPr>
        <w:t>COT sharing</w:t>
      </w:r>
      <w:r>
        <w:rPr>
          <w:rFonts w:ascii="Arial" w:eastAsia="SimSun" w:hAnsi="Arial" w:cs="Arial"/>
          <w:color w:val="000000" w:themeColor="text1"/>
          <w:lang w:eastAsia="zh-CN"/>
        </w:rPr>
        <w:t xml:space="preserve"> – including simulation results</w:t>
      </w:r>
    </w:p>
    <w:p w14:paraId="5C1A0566" w14:textId="77777777" w:rsidR="00AF7F01" w:rsidRPr="00AF7F01" w:rsidRDefault="00AF7F01" w:rsidP="00AF7F01">
      <w:pPr>
        <w:pStyle w:val="BodyText"/>
        <w:numPr>
          <w:ilvl w:val="1"/>
          <w:numId w:val="9"/>
        </w:numPr>
        <w:spacing w:after="60"/>
        <w:rPr>
          <w:rFonts w:ascii="Arial" w:eastAsia="SimSun" w:hAnsi="Arial" w:cs="Arial"/>
          <w:color w:val="000000" w:themeColor="text1"/>
          <w:lang w:eastAsia="zh-CN"/>
        </w:rPr>
      </w:pPr>
      <w:r w:rsidRPr="00AF7F01">
        <w:rPr>
          <w:rFonts w:ascii="Arial" w:eastAsia="SimSun" w:hAnsi="Arial" w:cs="Arial"/>
          <w:color w:val="000000" w:themeColor="text1"/>
          <w:lang w:eastAsia="zh-CN"/>
        </w:rPr>
        <w:t>CP extension (CPE)</w:t>
      </w:r>
    </w:p>
    <w:p w14:paraId="6D4DF76A" w14:textId="007672C3" w:rsidR="00AF7F01" w:rsidRPr="00AF7F01" w:rsidRDefault="00AF7F01" w:rsidP="00AF7F01">
      <w:pPr>
        <w:pStyle w:val="BodyText"/>
        <w:numPr>
          <w:ilvl w:val="1"/>
          <w:numId w:val="9"/>
        </w:numPr>
        <w:spacing w:after="60"/>
        <w:rPr>
          <w:rFonts w:ascii="Arial" w:eastAsia="SimSun" w:hAnsi="Arial" w:cs="Arial"/>
          <w:color w:val="000000" w:themeColor="text1"/>
          <w:lang w:eastAsia="zh-CN"/>
        </w:rPr>
      </w:pPr>
      <w:r w:rsidRPr="00AF7F01">
        <w:rPr>
          <w:rFonts w:ascii="Arial" w:eastAsia="SimSun" w:hAnsi="Arial" w:cs="Arial"/>
          <w:color w:val="000000" w:themeColor="text1"/>
          <w:lang w:eastAsia="zh-CN"/>
        </w:rPr>
        <w:t>Short control signaling transmission (SCSt) for PSFCH and S-SSB</w:t>
      </w:r>
      <w:r w:rsidR="004C31E0">
        <w:rPr>
          <w:rFonts w:ascii="Arial" w:eastAsia="SimSun" w:hAnsi="Arial" w:cs="Arial"/>
          <w:color w:val="000000" w:themeColor="text1"/>
          <w:lang w:eastAsia="zh-CN"/>
        </w:rPr>
        <w:t xml:space="preserve"> – including simulation results</w:t>
      </w:r>
    </w:p>
    <w:p w14:paraId="6637423F" w14:textId="71B9C55D" w:rsidR="001A1969" w:rsidRPr="00667C9E" w:rsidRDefault="009B434B" w:rsidP="00AE7944">
      <w:pPr>
        <w:pStyle w:val="BodyText"/>
        <w:numPr>
          <w:ilvl w:val="0"/>
          <w:numId w:val="9"/>
        </w:numPr>
        <w:spacing w:after="60"/>
        <w:rPr>
          <w:rFonts w:ascii="Arial" w:eastAsia="SimSun" w:hAnsi="Arial" w:cs="Arial"/>
          <w:color w:val="000000" w:themeColor="text1"/>
          <w:lang w:eastAsia="zh-CN"/>
        </w:rPr>
      </w:pPr>
      <w:r w:rsidRPr="00667C9E">
        <w:rPr>
          <w:rFonts w:ascii="Arial" w:eastAsia="SimSun" w:hAnsi="Arial" w:cs="Arial"/>
          <w:color w:val="000000" w:themeColor="text1"/>
          <w:lang w:eastAsia="zh-CN"/>
        </w:rPr>
        <w:t xml:space="preserve">Applicability of </w:t>
      </w:r>
      <w:r w:rsidR="00E95BC0">
        <w:rPr>
          <w:rFonts w:ascii="Arial" w:eastAsia="SimSun" w:hAnsi="Arial" w:cs="Arial"/>
          <w:color w:val="000000" w:themeColor="text1"/>
          <w:lang w:eastAsia="zh-CN"/>
        </w:rPr>
        <w:t>R16/R17</w:t>
      </w:r>
      <w:r w:rsidRPr="00667C9E">
        <w:rPr>
          <w:rFonts w:ascii="Arial" w:eastAsia="SimSun" w:hAnsi="Arial" w:cs="Arial"/>
          <w:color w:val="000000" w:themeColor="text1"/>
          <w:lang w:eastAsia="zh-CN"/>
        </w:rPr>
        <w:t xml:space="preserve"> SL resource allocation schemes </w:t>
      </w:r>
      <w:r w:rsidR="00E95BC0">
        <w:rPr>
          <w:rFonts w:ascii="Arial" w:eastAsia="SimSun" w:hAnsi="Arial" w:cs="Arial"/>
          <w:color w:val="000000" w:themeColor="text1"/>
          <w:lang w:eastAsia="zh-CN"/>
        </w:rPr>
        <w:t>in</w:t>
      </w:r>
      <w:r w:rsidRPr="00667C9E">
        <w:rPr>
          <w:rFonts w:ascii="Arial" w:eastAsia="SimSun" w:hAnsi="Arial" w:cs="Arial"/>
          <w:color w:val="000000" w:themeColor="text1"/>
          <w:lang w:eastAsia="zh-CN"/>
        </w:rPr>
        <w:t xml:space="preserve"> SL-U operation</w:t>
      </w:r>
    </w:p>
    <w:p w14:paraId="70F5537C" w14:textId="0A64A47C" w:rsidR="001A1969" w:rsidRDefault="009B434B" w:rsidP="00AE7944">
      <w:pPr>
        <w:pStyle w:val="BodyText"/>
        <w:numPr>
          <w:ilvl w:val="1"/>
          <w:numId w:val="9"/>
        </w:numPr>
        <w:spacing w:after="60"/>
        <w:rPr>
          <w:rFonts w:ascii="Arial" w:eastAsia="SimSun" w:hAnsi="Arial" w:cs="Arial"/>
          <w:color w:val="000000" w:themeColor="text1"/>
          <w:lang w:eastAsia="zh-CN"/>
        </w:rPr>
      </w:pPr>
      <w:r w:rsidRPr="00667C9E">
        <w:rPr>
          <w:rFonts w:ascii="Arial" w:eastAsia="SimSun" w:hAnsi="Arial" w:cs="Arial"/>
          <w:color w:val="000000" w:themeColor="text1"/>
          <w:lang w:eastAsia="zh-CN"/>
        </w:rPr>
        <w:t>Mode 1</w:t>
      </w:r>
      <w:r w:rsidR="00E95BC0">
        <w:rPr>
          <w:rFonts w:ascii="Arial" w:eastAsia="SimSun" w:hAnsi="Arial" w:cs="Arial"/>
          <w:color w:val="000000" w:themeColor="text1"/>
          <w:lang w:eastAsia="zh-CN"/>
        </w:rPr>
        <w:t xml:space="preserve"> and Mode 2 RA schemes</w:t>
      </w:r>
    </w:p>
    <w:p w14:paraId="5206DEC5" w14:textId="0669FB0E" w:rsidR="002136DD" w:rsidRPr="00667C9E" w:rsidRDefault="002136DD" w:rsidP="00AE7944">
      <w:pPr>
        <w:pStyle w:val="BodyText"/>
        <w:numPr>
          <w:ilvl w:val="1"/>
          <w:numId w:val="9"/>
        </w:numPr>
        <w:spacing w:after="60"/>
        <w:rPr>
          <w:rFonts w:ascii="Arial" w:eastAsia="SimSun" w:hAnsi="Arial" w:cs="Arial"/>
          <w:color w:val="000000" w:themeColor="text1"/>
          <w:lang w:eastAsia="zh-CN"/>
        </w:rPr>
      </w:pPr>
      <w:r>
        <w:rPr>
          <w:rFonts w:ascii="Arial" w:eastAsia="SimSun" w:hAnsi="Arial" w:cs="Arial"/>
          <w:color w:val="000000" w:themeColor="text1"/>
          <w:lang w:eastAsia="zh-CN"/>
        </w:rPr>
        <w:t>Mode 2 resource selection for UE-to-UE COT sharing</w:t>
      </w:r>
    </w:p>
    <w:p w14:paraId="5F1A5172" w14:textId="792BE00E" w:rsidR="001A1969" w:rsidRPr="00667C9E" w:rsidRDefault="009B434B" w:rsidP="00AE7944">
      <w:pPr>
        <w:pStyle w:val="BodyText"/>
        <w:numPr>
          <w:ilvl w:val="1"/>
          <w:numId w:val="9"/>
        </w:numPr>
        <w:spacing w:after="60"/>
        <w:rPr>
          <w:rFonts w:ascii="Arial" w:eastAsia="SimSun" w:hAnsi="Arial" w:cs="Arial"/>
          <w:color w:val="000000" w:themeColor="text1"/>
          <w:lang w:eastAsia="zh-CN"/>
        </w:rPr>
      </w:pPr>
      <w:r w:rsidRPr="00667C9E">
        <w:rPr>
          <w:rFonts w:ascii="Arial" w:eastAsia="SimSun" w:hAnsi="Arial" w:cs="Arial"/>
          <w:noProof/>
          <w:color w:val="000000" w:themeColor="text1"/>
          <w:lang w:eastAsia="zh-CN"/>
        </w:rPr>
        <w:t>Partial sensing</w:t>
      </w:r>
      <w:r w:rsidR="00E95BC0">
        <w:rPr>
          <w:rFonts w:ascii="Arial" w:eastAsia="SimSun" w:hAnsi="Arial" w:cs="Arial"/>
          <w:noProof/>
          <w:color w:val="000000" w:themeColor="text1"/>
          <w:lang w:eastAsia="zh-CN"/>
        </w:rPr>
        <w:t xml:space="preserve"> and random resource selection</w:t>
      </w:r>
    </w:p>
    <w:p w14:paraId="4A3806BF" w14:textId="64872448" w:rsidR="009B434B" w:rsidRDefault="009B434B" w:rsidP="00AE7944">
      <w:pPr>
        <w:pStyle w:val="BodyText"/>
        <w:numPr>
          <w:ilvl w:val="1"/>
          <w:numId w:val="9"/>
        </w:numPr>
        <w:spacing w:after="60"/>
        <w:rPr>
          <w:rFonts w:ascii="Arial" w:eastAsia="SimSun" w:hAnsi="Arial" w:cs="Arial"/>
          <w:color w:val="000000" w:themeColor="text1"/>
          <w:lang w:eastAsia="zh-CN"/>
        </w:rPr>
      </w:pPr>
      <w:r w:rsidRPr="00667C9E">
        <w:rPr>
          <w:rFonts w:ascii="Arial" w:eastAsia="SimSun" w:hAnsi="Arial" w:cs="Arial"/>
          <w:noProof/>
          <w:color w:val="000000" w:themeColor="text1"/>
          <w:lang w:eastAsia="zh-CN"/>
        </w:rPr>
        <w:t>Inter-UE coordination</w:t>
      </w:r>
    </w:p>
    <w:p w14:paraId="0FB37B0D" w14:textId="0EF43D5A" w:rsidR="001A1969" w:rsidRPr="00566193" w:rsidRDefault="004C31E0" w:rsidP="001A1969">
      <w:pPr>
        <w:pStyle w:val="BodyText"/>
        <w:numPr>
          <w:ilvl w:val="0"/>
          <w:numId w:val="9"/>
        </w:numPr>
        <w:spacing w:after="60"/>
        <w:rPr>
          <w:rFonts w:ascii="Arial" w:eastAsia="SimSun" w:hAnsi="Arial" w:cs="Arial"/>
          <w:color w:val="000000" w:themeColor="text1"/>
          <w:lang w:eastAsia="zh-CN"/>
        </w:rPr>
      </w:pPr>
      <w:r>
        <w:rPr>
          <w:rFonts w:ascii="Arial" w:eastAsia="SimSun" w:hAnsi="Arial" w:cs="Arial"/>
          <w:noProof/>
          <w:color w:val="000000" w:themeColor="text1"/>
          <w:lang w:eastAsia="zh-CN"/>
        </w:rPr>
        <w:t xml:space="preserve">Back-to-back </w:t>
      </w:r>
      <w:r w:rsidR="005373DE">
        <w:rPr>
          <w:rFonts w:ascii="Arial" w:eastAsia="SimSun" w:hAnsi="Arial" w:cs="Arial"/>
          <w:noProof/>
          <w:color w:val="000000" w:themeColor="text1"/>
          <w:lang w:eastAsia="zh-CN"/>
        </w:rPr>
        <w:t xml:space="preserve">/ multi-consecutive slots </w:t>
      </w:r>
      <w:r>
        <w:rPr>
          <w:rFonts w:ascii="Arial" w:eastAsia="SimSun" w:hAnsi="Arial" w:cs="Arial"/>
          <w:noProof/>
          <w:color w:val="000000" w:themeColor="text1"/>
          <w:lang w:eastAsia="zh-CN"/>
        </w:rPr>
        <w:t>transmission</w:t>
      </w:r>
    </w:p>
    <w:p w14:paraId="73846621" w14:textId="77777777" w:rsidR="001A1969" w:rsidRPr="00E61E01" w:rsidRDefault="001A1969" w:rsidP="00823BB3">
      <w:pPr>
        <w:pStyle w:val="Heading1"/>
        <w:spacing w:before="240"/>
      </w:pPr>
      <w:r w:rsidRPr="00566193">
        <w:t>2. Discussion</w:t>
      </w:r>
    </w:p>
    <w:p w14:paraId="394EF9F9" w14:textId="17A9F193" w:rsidR="001A1969" w:rsidRDefault="001A1969" w:rsidP="00823BB3">
      <w:pPr>
        <w:pStyle w:val="Heading2"/>
        <w:spacing w:before="120"/>
      </w:pPr>
      <w:r>
        <w:t>2.</w:t>
      </w:r>
      <w:r w:rsidR="00F62EEE">
        <w:t>1</w:t>
      </w:r>
      <w:r>
        <w:t xml:space="preserve"> </w:t>
      </w:r>
      <w:r w:rsidR="00566193">
        <w:t>Evaluation methodology for SL-U</w:t>
      </w:r>
    </w:p>
    <w:p w14:paraId="38AE0618" w14:textId="162800E6" w:rsidR="00566193" w:rsidRDefault="00566193" w:rsidP="00566193">
      <w:pPr>
        <w:spacing w:after="120"/>
        <w:jc w:val="both"/>
        <w:rPr>
          <w:rFonts w:ascii="Arial" w:eastAsiaTheme="minorEastAsia" w:hAnsi="Arial" w:cs="Arial"/>
          <w:lang w:eastAsia="zh-CN"/>
        </w:rPr>
      </w:pPr>
      <w:r>
        <w:rPr>
          <w:rFonts w:ascii="Arial" w:hAnsi="Arial" w:cs="Arial"/>
          <w:lang w:eastAsia="zh-CN"/>
        </w:rPr>
        <w:t xml:space="preserve">The evaluation methodology for SL-U was treated and discussed in the last meeting, </w:t>
      </w:r>
      <w:r w:rsidR="00633620">
        <w:rPr>
          <w:rFonts w:ascii="Arial" w:hAnsi="Arial" w:cs="Arial"/>
          <w:lang w:eastAsia="zh-CN"/>
        </w:rPr>
        <w:t xml:space="preserve">and </w:t>
      </w:r>
      <w:r>
        <w:rPr>
          <w:rFonts w:ascii="Arial" w:hAnsi="Arial" w:cs="Arial"/>
          <w:lang w:eastAsia="zh-CN"/>
        </w:rPr>
        <w:t>Proposal 1 (</w:t>
      </w:r>
      <w:r w:rsidRPr="00261058">
        <w:rPr>
          <w:rFonts w:ascii="Arial" w:hAnsi="Arial" w:cs="Arial"/>
          <w:lang w:eastAsia="zh-CN"/>
        </w:rPr>
        <w:t>XII</w:t>
      </w:r>
      <w:r>
        <w:rPr>
          <w:rFonts w:ascii="Arial" w:hAnsi="Arial" w:cs="Arial"/>
          <w:lang w:eastAsia="zh-CN"/>
        </w:rPr>
        <w:t xml:space="preserve">) from </w:t>
      </w:r>
      <w:r w:rsidR="00940963">
        <w:rPr>
          <w:rFonts w:ascii="Arial" w:hAnsi="Arial" w:cs="Arial"/>
          <w:lang w:eastAsia="zh-CN"/>
        </w:rPr>
        <w:t xml:space="preserve">the corresponding </w:t>
      </w:r>
      <w:r>
        <w:rPr>
          <w:rFonts w:ascii="Arial" w:hAnsi="Arial" w:cs="Arial"/>
          <w:lang w:eastAsia="zh-CN"/>
        </w:rPr>
        <w:t>email discussion</w:t>
      </w:r>
      <w:r w:rsidR="00E61E01">
        <w:rPr>
          <w:rFonts w:ascii="Arial" w:hAnsi="Arial" w:cs="Arial"/>
          <w:lang w:eastAsia="zh-CN"/>
        </w:rPr>
        <w:t xml:space="preserve"> (</w:t>
      </w:r>
      <w:r w:rsidR="00940963">
        <w:rPr>
          <w:rFonts w:ascii="Arial" w:hAnsi="Arial" w:cs="Arial"/>
          <w:lang w:eastAsia="zh-CN"/>
        </w:rPr>
        <w:t xml:space="preserve">FL </w:t>
      </w:r>
      <w:r w:rsidR="00210E6B">
        <w:rPr>
          <w:rFonts w:ascii="Arial" w:hAnsi="Arial" w:cs="Arial"/>
          <w:lang w:eastAsia="zh-CN"/>
        </w:rPr>
        <w:t>summary in R1-2205184</w:t>
      </w:r>
      <w:r w:rsidR="00E61E01">
        <w:rPr>
          <w:rFonts w:ascii="Arial" w:hAnsi="Arial" w:cs="Arial"/>
          <w:lang w:eastAsia="zh-CN"/>
        </w:rPr>
        <w:t>)</w:t>
      </w:r>
      <w:r>
        <w:rPr>
          <w:rFonts w:ascii="Arial" w:hAnsi="Arial" w:cs="Arial"/>
          <w:lang w:eastAsia="zh-CN"/>
        </w:rPr>
        <w:t xml:space="preserve"> was the latest version and was very close to be agreed.</w:t>
      </w:r>
      <w:r>
        <w:rPr>
          <w:rFonts w:ascii="Arial" w:eastAsiaTheme="minorEastAsia" w:hAnsi="Arial" w:cs="Arial"/>
          <w:lang w:eastAsia="zh-CN"/>
        </w:rPr>
        <w:t xml:space="preserve"> </w:t>
      </w:r>
      <w:r>
        <w:rPr>
          <w:rFonts w:ascii="Arial" w:eastAsiaTheme="minorEastAsia" w:hAnsi="Arial" w:cs="Arial" w:hint="eastAsia"/>
          <w:lang w:eastAsia="zh-CN"/>
        </w:rPr>
        <w:t>I</w:t>
      </w:r>
      <w:r>
        <w:rPr>
          <w:rFonts w:ascii="Arial" w:eastAsiaTheme="minorEastAsia" w:hAnsi="Arial" w:cs="Arial"/>
          <w:lang w:eastAsia="zh-CN"/>
        </w:rPr>
        <w:t xml:space="preserve">n this section, we will provide discussions and our views on evaluation methodology for SL-U based on the latest </w:t>
      </w:r>
      <w:r w:rsidR="00633620">
        <w:rPr>
          <w:rFonts w:ascii="Arial" w:eastAsiaTheme="minorEastAsia" w:hAnsi="Arial" w:cs="Arial"/>
          <w:lang w:eastAsia="zh-CN"/>
        </w:rPr>
        <w:t xml:space="preserve">version of the </w:t>
      </w:r>
      <w:r>
        <w:rPr>
          <w:rFonts w:ascii="Arial" w:eastAsiaTheme="minorEastAsia" w:hAnsi="Arial" w:cs="Arial"/>
          <w:lang w:eastAsia="zh-CN"/>
        </w:rPr>
        <w:t>proposal.</w:t>
      </w:r>
    </w:p>
    <w:p w14:paraId="072C8EE1" w14:textId="0116CF9B" w:rsidR="00566193" w:rsidRPr="00F809F4" w:rsidRDefault="00566193" w:rsidP="00566193">
      <w:p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latest proposal provides several options of use cases, layouts and traffic models. </w:t>
      </w:r>
      <w:r w:rsidR="00940963">
        <w:rPr>
          <w:rFonts w:ascii="Arial" w:eastAsiaTheme="minorEastAsia" w:hAnsi="Arial" w:cs="Arial"/>
          <w:lang w:eastAsia="zh-CN"/>
        </w:rPr>
        <w:t>One of the</w:t>
      </w:r>
      <w:r>
        <w:rPr>
          <w:rFonts w:ascii="Arial" w:eastAsiaTheme="minorEastAsia" w:hAnsi="Arial" w:cs="Arial"/>
          <w:lang w:eastAsia="zh-CN"/>
        </w:rPr>
        <w:t xml:space="preserve"> remaining </w:t>
      </w:r>
      <w:r w:rsidR="00940963">
        <w:rPr>
          <w:rFonts w:ascii="Arial" w:eastAsiaTheme="minorEastAsia" w:hAnsi="Arial" w:cs="Arial"/>
          <w:lang w:eastAsia="zh-CN"/>
        </w:rPr>
        <w:t xml:space="preserve">few </w:t>
      </w:r>
      <w:r>
        <w:rPr>
          <w:rFonts w:ascii="Arial" w:eastAsiaTheme="minorEastAsia" w:hAnsi="Arial" w:cs="Arial"/>
          <w:lang w:eastAsia="zh-CN"/>
        </w:rPr>
        <w:t>issue</w:t>
      </w:r>
      <w:r w:rsidR="00940963">
        <w:rPr>
          <w:rFonts w:ascii="Arial" w:eastAsiaTheme="minorEastAsia" w:hAnsi="Arial" w:cs="Arial"/>
          <w:lang w:eastAsia="zh-CN"/>
        </w:rPr>
        <w:t>s</w:t>
      </w:r>
      <w:r>
        <w:rPr>
          <w:rFonts w:ascii="Arial" w:eastAsiaTheme="minorEastAsia" w:hAnsi="Arial" w:cs="Arial"/>
          <w:lang w:eastAsia="zh-CN"/>
        </w:rPr>
        <w:t xml:space="preserve"> from </w:t>
      </w:r>
      <w:r w:rsidR="00940963">
        <w:rPr>
          <w:rFonts w:ascii="Arial" w:eastAsiaTheme="minorEastAsia" w:hAnsi="Arial" w:cs="Arial"/>
          <w:lang w:eastAsia="zh-CN"/>
        </w:rPr>
        <w:t xml:space="preserve">the </w:t>
      </w:r>
      <w:r>
        <w:rPr>
          <w:rFonts w:ascii="Arial" w:eastAsiaTheme="minorEastAsia" w:hAnsi="Arial" w:cs="Arial"/>
          <w:lang w:eastAsia="zh-CN"/>
        </w:rPr>
        <w:t>email discussion was to make baseline</w:t>
      </w:r>
      <w:r w:rsidR="00210E6B">
        <w:rPr>
          <w:rFonts w:ascii="Arial" w:eastAsiaTheme="minorEastAsia" w:hAnsi="Arial" w:cs="Arial"/>
          <w:lang w:eastAsia="zh-CN"/>
        </w:rPr>
        <w:t>/optional</w:t>
      </w:r>
      <w:r>
        <w:rPr>
          <w:rFonts w:ascii="Arial" w:eastAsiaTheme="minorEastAsia" w:hAnsi="Arial" w:cs="Arial"/>
          <w:lang w:eastAsia="zh-CN"/>
        </w:rPr>
        <w:t xml:space="preserve"> between these different options. In our view, in order to reduce </w:t>
      </w:r>
      <w:r w:rsidR="00940963">
        <w:rPr>
          <w:rFonts w:ascii="Arial" w:eastAsiaTheme="minorEastAsia" w:hAnsi="Arial" w:cs="Arial"/>
          <w:lang w:eastAsia="zh-CN"/>
        </w:rPr>
        <w:t xml:space="preserve">the </w:t>
      </w:r>
      <w:r>
        <w:rPr>
          <w:rFonts w:ascii="Arial" w:eastAsiaTheme="minorEastAsia" w:hAnsi="Arial" w:cs="Arial"/>
          <w:lang w:eastAsia="zh-CN"/>
        </w:rPr>
        <w:t>workload in discussi</w:t>
      </w:r>
      <w:r w:rsidR="00940963">
        <w:rPr>
          <w:rFonts w:ascii="Arial" w:eastAsiaTheme="minorEastAsia" w:hAnsi="Arial" w:cs="Arial"/>
          <w:lang w:eastAsia="zh-CN"/>
        </w:rPr>
        <w:t>ng</w:t>
      </w:r>
      <w:r>
        <w:rPr>
          <w:rFonts w:ascii="Arial" w:eastAsiaTheme="minorEastAsia" w:hAnsi="Arial" w:cs="Arial"/>
          <w:lang w:eastAsia="zh-CN"/>
        </w:rPr>
        <w:t xml:space="preserve"> </w:t>
      </w:r>
      <w:r w:rsidR="00940963">
        <w:rPr>
          <w:rFonts w:ascii="Arial" w:eastAsiaTheme="minorEastAsia" w:hAnsi="Arial" w:cs="Arial"/>
          <w:lang w:eastAsia="zh-CN"/>
        </w:rPr>
        <w:t>the</w:t>
      </w:r>
      <w:r>
        <w:rPr>
          <w:rFonts w:ascii="Arial" w:eastAsiaTheme="minorEastAsia" w:hAnsi="Arial" w:cs="Arial"/>
          <w:lang w:eastAsia="zh-CN"/>
        </w:rPr>
        <w:t xml:space="preserve"> evaluation methodology, it is acceptable</w:t>
      </w:r>
      <w:r w:rsidR="00940963">
        <w:rPr>
          <w:rFonts w:ascii="Arial" w:eastAsiaTheme="minorEastAsia" w:hAnsi="Arial" w:cs="Arial"/>
          <w:lang w:eastAsia="zh-CN"/>
        </w:rPr>
        <w:t xml:space="preserve"> to us</w:t>
      </w:r>
      <w:r>
        <w:rPr>
          <w:rFonts w:ascii="Arial" w:eastAsiaTheme="minorEastAsia" w:hAnsi="Arial" w:cs="Arial"/>
          <w:lang w:eastAsia="zh-CN"/>
        </w:rPr>
        <w:t xml:space="preserve"> us</w:t>
      </w:r>
      <w:r w:rsidR="00940963">
        <w:rPr>
          <w:rFonts w:ascii="Arial" w:eastAsiaTheme="minorEastAsia" w:hAnsi="Arial" w:cs="Arial"/>
          <w:lang w:eastAsia="zh-CN"/>
        </w:rPr>
        <w:t>ing</w:t>
      </w:r>
      <w:r>
        <w:rPr>
          <w:rFonts w:ascii="Arial" w:eastAsiaTheme="minorEastAsia" w:hAnsi="Arial" w:cs="Arial"/>
          <w:lang w:eastAsia="zh-CN"/>
        </w:rPr>
        <w:t xml:space="preserve"> “recommendation” for the majority agree options and avoid making baseline</w:t>
      </w:r>
      <w:r w:rsidR="00210E6B">
        <w:rPr>
          <w:rFonts w:ascii="Arial" w:eastAsiaTheme="minorEastAsia" w:hAnsi="Arial" w:cs="Arial"/>
          <w:lang w:eastAsia="zh-CN"/>
        </w:rPr>
        <w:t>/</w:t>
      </w:r>
      <w:r>
        <w:rPr>
          <w:rFonts w:ascii="Arial" w:eastAsiaTheme="minorEastAsia" w:hAnsi="Arial" w:cs="Arial"/>
          <w:lang w:eastAsia="zh-CN"/>
        </w:rPr>
        <w:t>optional. Companies should report detail</w:t>
      </w:r>
      <w:r w:rsidR="00210E6B">
        <w:rPr>
          <w:rFonts w:ascii="Arial" w:eastAsiaTheme="minorEastAsia" w:hAnsi="Arial" w:cs="Arial"/>
          <w:lang w:eastAsia="zh-CN"/>
        </w:rPr>
        <w:t xml:space="preserve"> simulation assumptions</w:t>
      </w:r>
      <w:r>
        <w:rPr>
          <w:rFonts w:ascii="Arial" w:eastAsiaTheme="minorEastAsia" w:hAnsi="Arial" w:cs="Arial"/>
          <w:lang w:eastAsia="zh-CN"/>
        </w:rPr>
        <w:t xml:space="preserve"> when </w:t>
      </w:r>
      <w:r w:rsidR="00210E6B">
        <w:rPr>
          <w:rFonts w:ascii="Arial" w:eastAsiaTheme="minorEastAsia" w:hAnsi="Arial" w:cs="Arial"/>
          <w:lang w:eastAsia="zh-CN"/>
        </w:rPr>
        <w:t>providing</w:t>
      </w:r>
      <w:r>
        <w:rPr>
          <w:rFonts w:ascii="Arial" w:eastAsiaTheme="minorEastAsia" w:hAnsi="Arial" w:cs="Arial"/>
          <w:lang w:eastAsia="zh-CN"/>
        </w:rPr>
        <w:t xml:space="preserve"> simulation results. </w:t>
      </w:r>
    </w:p>
    <w:p w14:paraId="5371FE24" w14:textId="77777777" w:rsidR="00566193" w:rsidRPr="00555643" w:rsidRDefault="00566193" w:rsidP="00566193">
      <w:pPr>
        <w:pStyle w:val="ListParagraph"/>
        <w:numPr>
          <w:ilvl w:val="0"/>
          <w:numId w:val="29"/>
        </w:numPr>
        <w:spacing w:after="120"/>
        <w:ind w:firstLineChars="0"/>
        <w:jc w:val="both"/>
        <w:rPr>
          <w:rFonts w:ascii="Arial" w:eastAsiaTheme="minorEastAsia" w:hAnsi="Arial" w:cs="Arial"/>
        </w:rPr>
      </w:pPr>
      <w:r w:rsidRPr="00FB16CB">
        <w:rPr>
          <w:rFonts w:ascii="Arial" w:eastAsiaTheme="minorEastAsia" w:hAnsi="Arial" w:cs="Arial"/>
          <w:sz w:val="20"/>
        </w:rPr>
        <w:t>Updates to latest version of scenario 1</w:t>
      </w:r>
    </w:p>
    <w:p w14:paraId="572F91F4" w14:textId="77777777" w:rsidR="00566193" w:rsidRDefault="00566193" w:rsidP="00566193">
      <w:pPr>
        <w:pStyle w:val="ListParagraph"/>
        <w:ind w:left="420" w:firstLineChars="0" w:firstLine="0"/>
        <w:jc w:val="both"/>
        <w:rPr>
          <w:rFonts w:ascii="Arial" w:eastAsiaTheme="minorEastAsia" w:hAnsi="Arial" w:cs="Arial"/>
          <w:sz w:val="20"/>
          <w:szCs w:val="20"/>
        </w:rPr>
      </w:pPr>
      <w:r w:rsidRPr="004437D4">
        <w:rPr>
          <w:rFonts w:ascii="Arial" w:eastAsiaTheme="minorEastAsia" w:hAnsi="Arial" w:cs="Arial"/>
          <w:sz w:val="20"/>
          <w:szCs w:val="20"/>
        </w:rPr>
        <w:t>In the proposal 1 (XII), Scenario 1 for commercial case provides three options for traffic model:</w:t>
      </w:r>
    </w:p>
    <w:p w14:paraId="56FF268A" w14:textId="77777777" w:rsidR="00566193" w:rsidRDefault="00566193" w:rsidP="00566193">
      <w:pPr>
        <w:pStyle w:val="ListParagraph"/>
        <w:ind w:left="420" w:firstLineChars="0" w:firstLine="0"/>
        <w:jc w:val="both"/>
        <w:rPr>
          <w:rFonts w:ascii="Arial" w:eastAsiaTheme="minorEastAsia" w:hAnsi="Arial" w:cs="Arial"/>
          <w:sz w:val="20"/>
          <w:szCs w:val="20"/>
        </w:rPr>
      </w:pPr>
    </w:p>
    <w:tbl>
      <w:tblPr>
        <w:tblStyle w:val="TableGrid"/>
        <w:tblW w:w="0" w:type="auto"/>
        <w:tblInd w:w="420" w:type="dxa"/>
        <w:tblLook w:val="04A0" w:firstRow="1" w:lastRow="0" w:firstColumn="1" w:lastColumn="0" w:noHBand="0" w:noVBand="1"/>
      </w:tblPr>
      <w:tblGrid>
        <w:gridCol w:w="9350"/>
      </w:tblGrid>
      <w:tr w:rsidR="00566193" w14:paraId="169C9584" w14:textId="77777777" w:rsidTr="00566193">
        <w:tc>
          <w:tcPr>
            <w:tcW w:w="9770" w:type="dxa"/>
          </w:tcPr>
          <w:p w14:paraId="1576615D" w14:textId="77777777" w:rsidR="00566193" w:rsidRPr="00F93317" w:rsidRDefault="00566193" w:rsidP="00566193">
            <w:pPr>
              <w:pStyle w:val="ListParagraph"/>
              <w:numPr>
                <w:ilvl w:val="1"/>
                <w:numId w:val="31"/>
              </w:numPr>
              <w:ind w:left="357" w:firstLineChars="0" w:hanging="357"/>
              <w:rPr>
                <w:rFonts w:ascii="Times New Roman" w:hAnsi="Times New Roman" w:cs="Times New Roman"/>
                <w:sz w:val="22"/>
                <w:szCs w:val="22"/>
              </w:rPr>
            </w:pPr>
            <w:r w:rsidRPr="00F93317">
              <w:rPr>
                <w:rFonts w:ascii="Times New Roman" w:hAnsi="Times New Roman" w:cs="Times New Roman"/>
                <w:sz w:val="22"/>
                <w:szCs w:val="22"/>
              </w:rPr>
              <w:t xml:space="preserve">Traffic model </w:t>
            </w:r>
          </w:p>
          <w:p w14:paraId="7981EF78" w14:textId="77777777" w:rsidR="00566193" w:rsidRPr="00F93317" w:rsidRDefault="00566193" w:rsidP="00566193">
            <w:pPr>
              <w:pStyle w:val="ListParagraph"/>
              <w:numPr>
                <w:ilvl w:val="2"/>
                <w:numId w:val="31"/>
              </w:numPr>
              <w:ind w:leftChars="100" w:left="557" w:firstLineChars="0" w:hanging="357"/>
              <w:rPr>
                <w:rFonts w:ascii="Times New Roman" w:hAnsi="Times New Roman" w:cs="Times New Roman"/>
                <w:sz w:val="22"/>
                <w:szCs w:val="22"/>
              </w:rPr>
            </w:pPr>
            <w:r w:rsidRPr="00F93317">
              <w:rPr>
                <w:rFonts w:ascii="Times New Roman" w:hAnsi="Times New Roman" w:cs="Times New Roman"/>
                <w:color w:val="000000"/>
                <w:sz w:val="22"/>
                <w:szCs w:val="22"/>
              </w:rPr>
              <w:t xml:space="preserve">Option 1: R17 </w:t>
            </w:r>
            <w:r w:rsidRPr="00F93317">
              <w:rPr>
                <w:rFonts w:ascii="Times New Roman" w:hAnsi="Times New Roman" w:cs="Times New Roman"/>
                <w:sz w:val="22"/>
                <w:szCs w:val="22"/>
              </w:rPr>
              <w:t xml:space="preserve">sidelink commercial traffic model with periodic model </w:t>
            </w:r>
            <w:r w:rsidRPr="00F93317">
              <w:rPr>
                <w:rFonts w:ascii="Times New Roman" w:hAnsi="Times New Roman" w:cs="Times New Roman"/>
                <w:color w:val="000000"/>
                <w:sz w:val="22"/>
                <w:szCs w:val="22"/>
              </w:rPr>
              <w:t xml:space="preserve">3 with packet size reduced </w:t>
            </w:r>
            <w:r w:rsidRPr="00F93317">
              <w:rPr>
                <w:rFonts w:ascii="Times New Roman" w:hAnsi="Times New Roman" w:cs="Times New Roman"/>
                <w:sz w:val="22"/>
                <w:szCs w:val="22"/>
              </w:rPr>
              <w:t>by a factor of (</w:t>
            </w:r>
            <w:r w:rsidRPr="00D52182">
              <w:rPr>
                <w:rFonts w:ascii="Times New Roman" w:hAnsi="Times New Roman" w:cs="Times New Roman"/>
                <w:sz w:val="22"/>
                <w:szCs w:val="22"/>
              </w:rPr>
              <w:t>high: 1; mid</w:t>
            </w:r>
            <w:r w:rsidRPr="00F93317">
              <w:rPr>
                <w:rFonts w:ascii="Times New Roman" w:hAnsi="Times New Roman" w:cs="Times New Roman"/>
                <w:sz w:val="22"/>
                <w:szCs w:val="22"/>
              </w:rPr>
              <w:t>: 5; low: 8)</w:t>
            </w:r>
          </w:p>
          <w:p w14:paraId="08CCC1C3" w14:textId="77777777" w:rsidR="00566193" w:rsidRPr="00F93317" w:rsidRDefault="00566193" w:rsidP="00566193">
            <w:pPr>
              <w:pStyle w:val="ListParagraph"/>
              <w:numPr>
                <w:ilvl w:val="2"/>
                <w:numId w:val="31"/>
              </w:numPr>
              <w:ind w:leftChars="100" w:left="557" w:firstLineChars="0" w:hanging="357"/>
              <w:rPr>
                <w:rFonts w:ascii="Times New Roman" w:hAnsi="Times New Roman" w:cs="Times New Roman"/>
                <w:sz w:val="22"/>
                <w:szCs w:val="22"/>
              </w:rPr>
            </w:pPr>
            <w:r w:rsidRPr="00F93317">
              <w:rPr>
                <w:rFonts w:ascii="Times New Roman" w:hAnsi="Times New Roman" w:cs="Times New Roman"/>
                <w:color w:val="000000"/>
                <w:sz w:val="22"/>
                <w:szCs w:val="22"/>
              </w:rPr>
              <w:t xml:space="preserve">Option 2: </w:t>
            </w:r>
            <w:r w:rsidRPr="00F93317">
              <w:rPr>
                <w:rFonts w:ascii="Times New Roman" w:hAnsi="Times New Roman" w:cs="Times New Roman"/>
                <w:sz w:val="22"/>
                <w:szCs w:val="22"/>
              </w:rPr>
              <w:t xml:space="preserve">FTP </w:t>
            </w:r>
            <w:r w:rsidRPr="00F93317">
              <w:rPr>
                <w:rFonts w:ascii="Times New Roman" w:hAnsi="Times New Roman" w:cs="Times New Roman"/>
                <w:color w:val="000000"/>
                <w:sz w:val="22"/>
                <w:szCs w:val="22"/>
              </w:rPr>
              <w:t>model 3 with arrival rate satisfying one of the followings:</w:t>
            </w:r>
          </w:p>
          <w:p w14:paraId="3232105C" w14:textId="77777777" w:rsidR="00566193" w:rsidRPr="00F93317" w:rsidRDefault="00566193" w:rsidP="00566193">
            <w:pPr>
              <w:pStyle w:val="ListParagraph"/>
              <w:numPr>
                <w:ilvl w:val="3"/>
                <w:numId w:val="31"/>
              </w:numPr>
              <w:ind w:leftChars="300" w:left="957" w:firstLineChars="0" w:hanging="357"/>
              <w:rPr>
                <w:rFonts w:ascii="Times New Roman" w:hAnsi="Times New Roman" w:cs="Times New Roman"/>
                <w:color w:val="000000"/>
                <w:sz w:val="22"/>
                <w:szCs w:val="22"/>
              </w:rPr>
            </w:pPr>
            <w:r w:rsidRPr="00F93317">
              <w:rPr>
                <w:rFonts w:ascii="Times New Roman" w:hAnsi="Times New Roman" w:cs="Times New Roman"/>
                <w:color w:val="000000"/>
                <w:sz w:val="22"/>
                <w:szCs w:val="22"/>
              </w:rPr>
              <w:t>BO Low load: 10%~25%</w:t>
            </w:r>
          </w:p>
          <w:p w14:paraId="45AA6DF1" w14:textId="77777777" w:rsidR="00566193" w:rsidRPr="00F93317" w:rsidRDefault="00566193" w:rsidP="00566193">
            <w:pPr>
              <w:pStyle w:val="ListParagraph"/>
              <w:numPr>
                <w:ilvl w:val="3"/>
                <w:numId w:val="31"/>
              </w:numPr>
              <w:ind w:leftChars="300" w:left="957" w:firstLineChars="0" w:hanging="357"/>
              <w:rPr>
                <w:rFonts w:ascii="Times New Roman" w:hAnsi="Times New Roman" w:cs="Times New Roman"/>
                <w:color w:val="000000"/>
                <w:sz w:val="22"/>
                <w:szCs w:val="22"/>
              </w:rPr>
            </w:pPr>
            <w:r w:rsidRPr="00F93317">
              <w:rPr>
                <w:rFonts w:ascii="Times New Roman" w:hAnsi="Times New Roman" w:cs="Times New Roman"/>
                <w:color w:val="000000"/>
                <w:sz w:val="22"/>
                <w:szCs w:val="22"/>
              </w:rPr>
              <w:t>BO Mid load: 35%~50%</w:t>
            </w:r>
          </w:p>
          <w:p w14:paraId="36488C32" w14:textId="77777777" w:rsidR="00566193" w:rsidRPr="00F93317" w:rsidRDefault="00566193" w:rsidP="00566193">
            <w:pPr>
              <w:pStyle w:val="ListParagraph"/>
              <w:numPr>
                <w:ilvl w:val="3"/>
                <w:numId w:val="31"/>
              </w:numPr>
              <w:ind w:leftChars="300" w:left="957" w:firstLineChars="0" w:hanging="357"/>
              <w:rPr>
                <w:rFonts w:ascii="Times New Roman" w:hAnsi="Times New Roman" w:cs="Times New Roman"/>
                <w:color w:val="000000"/>
                <w:sz w:val="22"/>
                <w:szCs w:val="22"/>
              </w:rPr>
            </w:pPr>
            <w:r w:rsidRPr="00F93317">
              <w:rPr>
                <w:rFonts w:ascii="Times New Roman" w:hAnsi="Times New Roman" w:cs="Times New Roman"/>
                <w:color w:val="000000"/>
                <w:sz w:val="22"/>
                <w:szCs w:val="22"/>
              </w:rPr>
              <w:t>BO High load: above 55%</w:t>
            </w:r>
          </w:p>
          <w:p w14:paraId="1837253F" w14:textId="77777777" w:rsidR="00566193" w:rsidRPr="00F93317" w:rsidRDefault="00566193" w:rsidP="00566193">
            <w:pPr>
              <w:pStyle w:val="ListParagraph"/>
              <w:numPr>
                <w:ilvl w:val="2"/>
                <w:numId w:val="31"/>
              </w:numPr>
              <w:ind w:leftChars="100" w:left="557" w:firstLineChars="0" w:hanging="357"/>
              <w:rPr>
                <w:color w:val="000000"/>
                <w:sz w:val="22"/>
                <w:szCs w:val="22"/>
              </w:rPr>
            </w:pPr>
            <w:r w:rsidRPr="00F93317">
              <w:rPr>
                <w:rFonts w:ascii="Times New Roman" w:hAnsi="Times New Roman" w:cs="Times New Roman"/>
                <w:color w:val="000000"/>
                <w:sz w:val="22"/>
                <w:szCs w:val="22"/>
              </w:rPr>
              <w:t>Option 3: XR cloud gaming model in TR38.838</w:t>
            </w:r>
          </w:p>
        </w:tc>
      </w:tr>
    </w:tbl>
    <w:p w14:paraId="1020A234" w14:textId="77777777" w:rsidR="00566193" w:rsidRPr="004437D4" w:rsidRDefault="00566193" w:rsidP="00566193">
      <w:pPr>
        <w:pStyle w:val="ListParagraph"/>
        <w:ind w:left="420" w:firstLineChars="0" w:firstLine="0"/>
        <w:jc w:val="both"/>
        <w:rPr>
          <w:rFonts w:ascii="Arial" w:eastAsiaTheme="minorEastAsia" w:hAnsi="Arial" w:cs="Arial"/>
          <w:sz w:val="20"/>
          <w:szCs w:val="20"/>
        </w:rPr>
      </w:pPr>
    </w:p>
    <w:p w14:paraId="4EFB4FAD" w14:textId="28A9F53D" w:rsidR="00566193" w:rsidRPr="004437D4" w:rsidRDefault="00566193" w:rsidP="00566193">
      <w:pPr>
        <w:pStyle w:val="ListParagraph"/>
        <w:spacing w:after="120"/>
        <w:ind w:left="420" w:firstLineChars="0" w:firstLine="0"/>
        <w:jc w:val="both"/>
        <w:rPr>
          <w:rFonts w:ascii="Arial" w:eastAsiaTheme="minorEastAsia" w:hAnsi="Arial" w:cs="Arial"/>
          <w:sz w:val="20"/>
          <w:szCs w:val="20"/>
        </w:rPr>
      </w:pPr>
      <w:r>
        <w:rPr>
          <w:rFonts w:ascii="Arial" w:eastAsiaTheme="minorEastAsia" w:hAnsi="Arial" w:cs="Arial"/>
          <w:sz w:val="20"/>
          <w:szCs w:val="20"/>
        </w:rPr>
        <w:t>F</w:t>
      </w:r>
      <w:r>
        <w:rPr>
          <w:rFonts w:ascii="Arial" w:eastAsiaTheme="minorEastAsia" w:hAnsi="Arial" w:cs="Arial" w:hint="eastAsia"/>
          <w:sz w:val="20"/>
          <w:szCs w:val="20"/>
        </w:rPr>
        <w:t>rom</w:t>
      </w:r>
      <w:r>
        <w:rPr>
          <w:rFonts w:ascii="Arial" w:eastAsiaTheme="minorEastAsia" w:hAnsi="Arial" w:cs="Arial"/>
          <w:sz w:val="20"/>
          <w:szCs w:val="20"/>
        </w:rPr>
        <w:t xml:space="preserve"> above description, different </w:t>
      </w:r>
      <w:r w:rsidR="00210E6B">
        <w:rPr>
          <w:rFonts w:ascii="Arial" w:eastAsiaTheme="minorEastAsia" w:hAnsi="Arial" w:cs="Arial"/>
          <w:sz w:val="20"/>
          <w:szCs w:val="20"/>
        </w:rPr>
        <w:t xml:space="preserve">traffic </w:t>
      </w:r>
      <w:r>
        <w:rPr>
          <w:rFonts w:ascii="Arial" w:eastAsiaTheme="minorEastAsia" w:hAnsi="Arial" w:cs="Arial"/>
          <w:sz w:val="20"/>
          <w:szCs w:val="20"/>
        </w:rPr>
        <w:t>load</w:t>
      </w:r>
      <w:r w:rsidR="00210E6B">
        <w:rPr>
          <w:rFonts w:ascii="Arial" w:eastAsiaTheme="minorEastAsia" w:hAnsi="Arial" w:cs="Arial"/>
          <w:sz w:val="20"/>
          <w:szCs w:val="20"/>
        </w:rPr>
        <w:t>s</w:t>
      </w:r>
      <w:r>
        <w:rPr>
          <w:rFonts w:ascii="Arial" w:eastAsiaTheme="minorEastAsia" w:hAnsi="Arial" w:cs="Arial"/>
          <w:sz w:val="20"/>
          <w:szCs w:val="20"/>
        </w:rPr>
        <w:t xml:space="preserve"> can be achieved by adjusting arrival rate </w:t>
      </w:r>
      <w:r w:rsidR="00210E6B">
        <w:rPr>
          <w:rFonts w:ascii="Arial" w:eastAsiaTheme="minorEastAsia" w:hAnsi="Arial" w:cs="Arial"/>
          <w:sz w:val="20"/>
          <w:szCs w:val="20"/>
        </w:rPr>
        <w:t>and satisfying one of BO ranges for</w:t>
      </w:r>
      <w:r>
        <w:rPr>
          <w:rFonts w:ascii="Arial" w:eastAsiaTheme="minorEastAsia" w:hAnsi="Arial" w:cs="Arial"/>
          <w:sz w:val="20"/>
          <w:szCs w:val="20"/>
        </w:rPr>
        <w:t xml:space="preserve"> FTP model 3, which </w:t>
      </w:r>
      <w:r w:rsidR="00210E6B">
        <w:rPr>
          <w:rFonts w:ascii="Arial" w:eastAsiaTheme="minorEastAsia" w:hAnsi="Arial" w:cs="Arial"/>
          <w:sz w:val="20"/>
          <w:szCs w:val="20"/>
        </w:rPr>
        <w:t>are</w:t>
      </w:r>
      <w:r>
        <w:rPr>
          <w:rFonts w:ascii="Arial" w:eastAsiaTheme="minorEastAsia" w:hAnsi="Arial" w:cs="Arial"/>
          <w:sz w:val="20"/>
          <w:szCs w:val="20"/>
        </w:rPr>
        <w:t xml:space="preserve"> restricted by only three fixed factors for periodic model 3. When performance </w:t>
      </w:r>
      <w:r w:rsidR="00210E6B">
        <w:rPr>
          <w:rFonts w:ascii="Arial" w:eastAsiaTheme="minorEastAsia" w:hAnsi="Arial" w:cs="Arial"/>
          <w:sz w:val="20"/>
          <w:szCs w:val="20"/>
        </w:rPr>
        <w:t xml:space="preserve">evaluation </w:t>
      </w:r>
      <w:r>
        <w:rPr>
          <w:rFonts w:ascii="Arial" w:eastAsiaTheme="minorEastAsia" w:hAnsi="Arial" w:cs="Arial"/>
          <w:sz w:val="20"/>
          <w:szCs w:val="20"/>
        </w:rPr>
        <w:t xml:space="preserve">is </w:t>
      </w:r>
      <w:r w:rsidR="00210E6B">
        <w:rPr>
          <w:rFonts w:ascii="Arial" w:eastAsiaTheme="minorEastAsia" w:hAnsi="Arial" w:cs="Arial"/>
          <w:sz w:val="20"/>
          <w:szCs w:val="20"/>
        </w:rPr>
        <w:t>performed</w:t>
      </w:r>
      <w:r>
        <w:rPr>
          <w:rFonts w:ascii="Arial" w:eastAsiaTheme="minorEastAsia" w:hAnsi="Arial" w:cs="Arial"/>
          <w:sz w:val="20"/>
          <w:szCs w:val="20"/>
        </w:rPr>
        <w:t xml:space="preserve"> in </w:t>
      </w:r>
      <w:r w:rsidR="00210E6B">
        <w:rPr>
          <w:rFonts w:ascii="Arial" w:eastAsiaTheme="minorEastAsia" w:hAnsi="Arial" w:cs="Arial"/>
          <w:sz w:val="20"/>
          <w:szCs w:val="20"/>
        </w:rPr>
        <w:t>Scenario 1 (</w:t>
      </w:r>
      <w:r>
        <w:rPr>
          <w:rFonts w:ascii="Arial" w:eastAsiaTheme="minorEastAsia" w:hAnsi="Arial" w:cs="Arial"/>
          <w:sz w:val="20"/>
          <w:szCs w:val="20"/>
        </w:rPr>
        <w:t>commercial use cases</w:t>
      </w:r>
      <w:r w:rsidR="00210E6B">
        <w:rPr>
          <w:rFonts w:ascii="Arial" w:eastAsiaTheme="minorEastAsia" w:hAnsi="Arial" w:cs="Arial"/>
          <w:sz w:val="20"/>
          <w:szCs w:val="20"/>
        </w:rPr>
        <w:t>)</w:t>
      </w:r>
      <w:r>
        <w:rPr>
          <w:rFonts w:ascii="Arial" w:eastAsiaTheme="minorEastAsia" w:hAnsi="Arial" w:cs="Arial"/>
          <w:sz w:val="20"/>
          <w:szCs w:val="20"/>
        </w:rPr>
        <w:t xml:space="preserve">, </w:t>
      </w:r>
      <w:r w:rsidR="00210E6B">
        <w:rPr>
          <w:rFonts w:ascii="Arial" w:eastAsiaTheme="minorEastAsia" w:hAnsi="Arial" w:cs="Arial"/>
          <w:sz w:val="20"/>
          <w:szCs w:val="20"/>
        </w:rPr>
        <w:t xml:space="preserve">if </w:t>
      </w:r>
      <w:r>
        <w:rPr>
          <w:rFonts w:ascii="Arial" w:eastAsiaTheme="minorEastAsia" w:hAnsi="Arial" w:cs="Arial"/>
          <w:sz w:val="20"/>
          <w:szCs w:val="20"/>
        </w:rPr>
        <w:t xml:space="preserve">we select FTP model 3 for NR-U or Wi-Fi interference traffic model following R16 NR-U evaluation and periodic model 3 for SL-U operation, </w:t>
      </w:r>
      <w:r w:rsidR="00374097">
        <w:rPr>
          <w:rFonts w:ascii="Arial" w:eastAsiaTheme="minorEastAsia" w:hAnsi="Arial" w:cs="Arial"/>
          <w:sz w:val="20"/>
          <w:szCs w:val="20"/>
        </w:rPr>
        <w:t xml:space="preserve">we need to </w:t>
      </w:r>
      <w:r w:rsidR="00940963">
        <w:rPr>
          <w:rFonts w:ascii="Arial" w:eastAsiaTheme="minorEastAsia" w:hAnsi="Arial" w:cs="Arial"/>
          <w:sz w:val="20"/>
          <w:szCs w:val="20"/>
        </w:rPr>
        <w:t>set a</w:t>
      </w:r>
      <w:r w:rsidR="00374097">
        <w:rPr>
          <w:rFonts w:ascii="Arial" w:eastAsiaTheme="minorEastAsia" w:hAnsi="Arial" w:cs="Arial"/>
          <w:sz w:val="20"/>
          <w:szCs w:val="20"/>
        </w:rPr>
        <w:t xml:space="preserve"> proper arrival rate and the packet reduction factor in order to guarantee </w:t>
      </w:r>
      <w:r w:rsidR="00374097" w:rsidRPr="004437D4">
        <w:rPr>
          <w:rFonts w:ascii="Arial" w:eastAsiaTheme="minorEastAsia" w:hAnsi="Arial" w:cs="Arial"/>
          <w:sz w:val="20"/>
          <w:szCs w:val="20"/>
        </w:rPr>
        <w:t xml:space="preserve">the </w:t>
      </w:r>
      <w:r w:rsidR="00374097" w:rsidRPr="004437D4">
        <w:rPr>
          <w:rFonts w:ascii="Arial" w:eastAsiaTheme="minorEastAsia" w:hAnsi="Arial" w:cs="Arial"/>
          <w:sz w:val="20"/>
          <w:szCs w:val="20"/>
        </w:rPr>
        <w:lastRenderedPageBreak/>
        <w:t xml:space="preserve">equivalent traffic load </w:t>
      </w:r>
      <w:r w:rsidR="00374097">
        <w:rPr>
          <w:rFonts w:ascii="Arial" w:eastAsiaTheme="minorEastAsia" w:hAnsi="Arial" w:cs="Arial"/>
          <w:sz w:val="20"/>
          <w:szCs w:val="20"/>
        </w:rPr>
        <w:t xml:space="preserve">between interference RAT and SL-U in all traffic scenarios. However, </w:t>
      </w:r>
      <w:r>
        <w:rPr>
          <w:rFonts w:ascii="Arial" w:eastAsiaTheme="minorEastAsia" w:hAnsi="Arial" w:cs="Arial"/>
          <w:sz w:val="20"/>
          <w:szCs w:val="20"/>
        </w:rPr>
        <w:t xml:space="preserve">these </w:t>
      </w:r>
      <w:r w:rsidRPr="004437D4">
        <w:rPr>
          <w:rFonts w:ascii="Arial" w:eastAsiaTheme="minorEastAsia" w:hAnsi="Arial" w:cs="Arial"/>
          <w:sz w:val="20"/>
          <w:szCs w:val="20"/>
        </w:rPr>
        <w:t>fixed factor</w:t>
      </w:r>
      <w:r>
        <w:rPr>
          <w:rFonts w:ascii="Arial" w:eastAsiaTheme="minorEastAsia" w:hAnsi="Arial" w:cs="Arial"/>
          <w:sz w:val="20"/>
          <w:szCs w:val="20"/>
        </w:rPr>
        <w:t>s</w:t>
      </w:r>
      <w:r w:rsidRPr="004437D4">
        <w:rPr>
          <w:rFonts w:ascii="Arial" w:eastAsiaTheme="minorEastAsia" w:hAnsi="Arial" w:cs="Arial"/>
          <w:sz w:val="20"/>
          <w:szCs w:val="20"/>
        </w:rPr>
        <w:t xml:space="preserve"> </w:t>
      </w:r>
      <w:r w:rsidR="00374097">
        <w:rPr>
          <w:rFonts w:ascii="Arial" w:eastAsiaTheme="minorEastAsia" w:hAnsi="Arial" w:cs="Arial"/>
          <w:sz w:val="20"/>
          <w:szCs w:val="20"/>
        </w:rPr>
        <w:t xml:space="preserve">for SL-U traffic </w:t>
      </w:r>
      <w:r w:rsidRPr="004437D4">
        <w:rPr>
          <w:rFonts w:ascii="Arial" w:eastAsiaTheme="minorEastAsia" w:hAnsi="Arial" w:cs="Arial"/>
          <w:sz w:val="20"/>
          <w:szCs w:val="20"/>
        </w:rPr>
        <w:t xml:space="preserve">may not </w:t>
      </w:r>
      <w:r>
        <w:rPr>
          <w:rFonts w:ascii="Arial" w:eastAsiaTheme="minorEastAsia" w:hAnsi="Arial" w:cs="Arial"/>
          <w:sz w:val="20"/>
          <w:szCs w:val="20"/>
        </w:rPr>
        <w:t>exactly match with the three BO ranges</w:t>
      </w:r>
      <w:r w:rsidR="00374097">
        <w:rPr>
          <w:rFonts w:ascii="Arial" w:eastAsiaTheme="minorEastAsia" w:hAnsi="Arial" w:cs="Arial"/>
          <w:sz w:val="20"/>
          <w:szCs w:val="20"/>
        </w:rPr>
        <w:t xml:space="preserve"> for </w:t>
      </w:r>
      <w:r w:rsidR="00940963">
        <w:rPr>
          <w:rFonts w:ascii="Arial" w:eastAsiaTheme="minorEastAsia" w:hAnsi="Arial" w:cs="Arial"/>
          <w:sz w:val="20"/>
          <w:szCs w:val="20"/>
        </w:rPr>
        <w:t xml:space="preserve">the </w:t>
      </w:r>
      <w:r w:rsidR="00374097">
        <w:rPr>
          <w:rFonts w:ascii="Arial" w:eastAsiaTheme="minorEastAsia" w:hAnsi="Arial" w:cs="Arial"/>
          <w:sz w:val="20"/>
          <w:szCs w:val="20"/>
        </w:rPr>
        <w:t>interference traffic</w:t>
      </w:r>
      <w:r>
        <w:rPr>
          <w:rFonts w:ascii="Arial" w:eastAsiaTheme="minorEastAsia" w:hAnsi="Arial" w:cs="Arial"/>
          <w:sz w:val="20"/>
          <w:szCs w:val="20"/>
        </w:rPr>
        <w:t xml:space="preserve">. Therefore, </w:t>
      </w:r>
      <w:r w:rsidR="00374097">
        <w:rPr>
          <w:rFonts w:ascii="Arial" w:eastAsiaTheme="minorEastAsia" w:hAnsi="Arial" w:cs="Arial"/>
          <w:sz w:val="20"/>
          <w:szCs w:val="20"/>
        </w:rPr>
        <w:t xml:space="preserve">we propose modify the </w:t>
      </w:r>
      <w:r>
        <w:rPr>
          <w:rFonts w:ascii="Arial" w:eastAsiaTheme="minorEastAsia" w:hAnsi="Arial" w:cs="Arial"/>
          <w:sz w:val="20"/>
          <w:szCs w:val="20"/>
        </w:rPr>
        <w:t xml:space="preserve">fixed factors </w:t>
      </w:r>
      <w:r w:rsidR="00374097">
        <w:rPr>
          <w:rFonts w:ascii="Arial" w:eastAsiaTheme="minorEastAsia" w:hAnsi="Arial" w:cs="Arial"/>
          <w:sz w:val="20"/>
          <w:szCs w:val="20"/>
        </w:rPr>
        <w:t xml:space="preserve">with low, medium and high range </w:t>
      </w:r>
      <w:r w:rsidR="00977512">
        <w:rPr>
          <w:rFonts w:ascii="Arial" w:eastAsiaTheme="minorEastAsia" w:hAnsi="Arial" w:cs="Arial"/>
          <w:sz w:val="20"/>
          <w:szCs w:val="20"/>
        </w:rPr>
        <w:t xml:space="preserve">in order to allow </w:t>
      </w:r>
      <w:r w:rsidR="00A63E0F">
        <w:rPr>
          <w:rFonts w:ascii="Arial" w:eastAsiaTheme="minorEastAsia" w:hAnsi="Arial" w:cs="Arial"/>
          <w:sz w:val="20"/>
          <w:szCs w:val="20"/>
        </w:rPr>
        <w:t>for more flexible adjustment</w:t>
      </w:r>
      <w:r>
        <w:rPr>
          <w:rFonts w:ascii="Arial" w:eastAsiaTheme="minorEastAsia" w:hAnsi="Arial" w:cs="Arial"/>
          <w:sz w:val="20"/>
          <w:szCs w:val="20"/>
        </w:rPr>
        <w:t>.</w:t>
      </w:r>
    </w:p>
    <w:p w14:paraId="1A2C6ED3" w14:textId="77777777" w:rsidR="00566193" w:rsidRPr="004437D4" w:rsidRDefault="00566193" w:rsidP="00566193">
      <w:pPr>
        <w:pStyle w:val="ListParagraph"/>
        <w:spacing w:after="120"/>
        <w:ind w:left="420" w:firstLineChars="0" w:firstLine="0"/>
        <w:jc w:val="both"/>
        <w:rPr>
          <w:rFonts w:ascii="Arial" w:eastAsiaTheme="minorEastAsia" w:hAnsi="Arial" w:cs="Arial"/>
          <w:b/>
          <w:i/>
          <w:sz w:val="20"/>
          <w:szCs w:val="20"/>
        </w:rPr>
      </w:pPr>
      <w:r w:rsidRPr="004437D4">
        <w:rPr>
          <w:rFonts w:ascii="Arial" w:eastAsiaTheme="minorEastAsia" w:hAnsi="Arial" w:cs="Arial"/>
          <w:b/>
          <w:i/>
          <w:sz w:val="20"/>
          <w:szCs w:val="20"/>
        </w:rPr>
        <w:t>Proposal 1: For traffic model Option 1 in Scenario 1:</w:t>
      </w:r>
    </w:p>
    <w:p w14:paraId="35A4595D" w14:textId="77777777" w:rsidR="00566193" w:rsidRPr="004437D4" w:rsidRDefault="00566193" w:rsidP="00566193">
      <w:pPr>
        <w:pStyle w:val="ListParagraph"/>
        <w:numPr>
          <w:ilvl w:val="0"/>
          <w:numId w:val="30"/>
        </w:numPr>
        <w:spacing w:after="120"/>
        <w:ind w:firstLineChars="0"/>
        <w:jc w:val="both"/>
        <w:rPr>
          <w:rFonts w:ascii="Arial" w:eastAsiaTheme="minorEastAsia" w:hAnsi="Arial" w:cs="Arial"/>
          <w:b/>
          <w:i/>
          <w:sz w:val="20"/>
          <w:szCs w:val="20"/>
        </w:rPr>
      </w:pPr>
      <w:r w:rsidRPr="004437D4">
        <w:rPr>
          <w:rFonts w:ascii="Arial" w:eastAsiaTheme="minorEastAsia" w:hAnsi="Arial" w:cs="Arial" w:hint="eastAsia"/>
          <w:b/>
          <w:i/>
          <w:sz w:val="20"/>
          <w:szCs w:val="20"/>
        </w:rPr>
        <w:t>O</w:t>
      </w:r>
      <w:r w:rsidRPr="004437D4">
        <w:rPr>
          <w:rFonts w:ascii="Arial" w:eastAsiaTheme="minorEastAsia" w:hAnsi="Arial" w:cs="Arial"/>
          <w:b/>
          <w:i/>
          <w:sz w:val="20"/>
          <w:szCs w:val="20"/>
        </w:rPr>
        <w:t>ption 1: R17 sidelink commercial traffic model with periodic model 3 with packet size reduced by a factor of (high: 1-3; mid:4-6; low:7-10)</w:t>
      </w:r>
    </w:p>
    <w:p w14:paraId="7D050DE9" w14:textId="77777777" w:rsidR="00566193" w:rsidRPr="00FB16CB" w:rsidRDefault="00566193" w:rsidP="00566193">
      <w:pPr>
        <w:pStyle w:val="ListParagraph"/>
        <w:numPr>
          <w:ilvl w:val="0"/>
          <w:numId w:val="29"/>
        </w:numPr>
        <w:spacing w:after="120"/>
        <w:ind w:firstLineChars="0"/>
        <w:jc w:val="both"/>
        <w:rPr>
          <w:rFonts w:ascii="Arial" w:eastAsiaTheme="minorEastAsia" w:hAnsi="Arial" w:cs="Arial"/>
        </w:rPr>
      </w:pPr>
      <w:r w:rsidRPr="00FB16CB">
        <w:rPr>
          <w:rFonts w:ascii="Arial" w:eastAsiaTheme="minorEastAsia" w:hAnsi="Arial" w:cs="Arial"/>
          <w:sz w:val="20"/>
        </w:rPr>
        <w:t>Updates to latest version of scenario 2</w:t>
      </w:r>
    </w:p>
    <w:p w14:paraId="45F3AEA3" w14:textId="77777777" w:rsidR="00566193" w:rsidRDefault="00566193" w:rsidP="00566193">
      <w:pPr>
        <w:pStyle w:val="ListParagraph"/>
        <w:spacing w:after="120"/>
        <w:ind w:left="420" w:firstLineChars="0" w:firstLine="0"/>
        <w:jc w:val="both"/>
        <w:rPr>
          <w:rFonts w:ascii="Arial" w:eastAsiaTheme="minorEastAsia" w:hAnsi="Arial" w:cs="Arial"/>
          <w:sz w:val="20"/>
          <w:szCs w:val="20"/>
        </w:rPr>
      </w:pPr>
      <w:r w:rsidRPr="00456FFD">
        <w:rPr>
          <w:rFonts w:ascii="Arial" w:eastAsiaTheme="minorEastAsia" w:hAnsi="Arial" w:cs="Arial"/>
          <w:sz w:val="20"/>
          <w:szCs w:val="20"/>
        </w:rPr>
        <w:t>In the Proposal 1 (XII), Scenario 2 for V2X use cases reuse the evaluation methodology baseline in NR sidelink from TR 37.885. According to TR 37.885, PRR and PIR performance are defined for V2X traffic model</w:t>
      </w:r>
      <w:r>
        <w:rPr>
          <w:rFonts w:ascii="Arial" w:eastAsiaTheme="minorEastAsia" w:hAnsi="Arial" w:cs="Arial"/>
          <w:sz w:val="20"/>
          <w:szCs w:val="20"/>
        </w:rPr>
        <w:t xml:space="preserve"> to evaluate V2X performance</w:t>
      </w:r>
      <w:r w:rsidRPr="00456FFD">
        <w:rPr>
          <w:rFonts w:ascii="Arial" w:eastAsiaTheme="minorEastAsia" w:hAnsi="Arial" w:cs="Arial"/>
          <w:sz w:val="20"/>
          <w:szCs w:val="20"/>
        </w:rPr>
        <w:t xml:space="preserve">. Therefore, </w:t>
      </w:r>
      <w:r>
        <w:rPr>
          <w:rFonts w:ascii="Arial" w:eastAsiaTheme="minorEastAsia" w:hAnsi="Arial" w:cs="Arial"/>
          <w:sz w:val="20"/>
          <w:szCs w:val="20"/>
        </w:rPr>
        <w:t xml:space="preserve">if the same traffic model is be used, </w:t>
      </w:r>
      <w:r w:rsidRPr="00456FFD">
        <w:rPr>
          <w:rFonts w:ascii="Arial" w:eastAsiaTheme="minorEastAsia" w:hAnsi="Arial" w:cs="Arial"/>
          <w:sz w:val="20"/>
          <w:szCs w:val="20"/>
        </w:rPr>
        <w:t>the two metrics should also be reused to evaluate SL-U operation in V2X use cases. As for interference model in V2X cases, it can be up to companies whether / how to implement.</w:t>
      </w:r>
    </w:p>
    <w:p w14:paraId="307F7AF5" w14:textId="77777777" w:rsidR="00566193" w:rsidRPr="007C0CAE" w:rsidRDefault="00566193" w:rsidP="00566193">
      <w:pPr>
        <w:pStyle w:val="ListParagraph"/>
        <w:spacing w:after="120"/>
        <w:ind w:left="420" w:firstLineChars="0" w:firstLine="0"/>
        <w:jc w:val="both"/>
        <w:rPr>
          <w:rFonts w:ascii="Arial" w:eastAsiaTheme="minorEastAsia" w:hAnsi="Arial" w:cs="Arial"/>
          <w:b/>
          <w:i/>
          <w:sz w:val="20"/>
          <w:szCs w:val="20"/>
        </w:rPr>
      </w:pPr>
      <w:r w:rsidRPr="007C0CAE">
        <w:rPr>
          <w:rFonts w:ascii="Arial" w:eastAsiaTheme="minorEastAsia" w:hAnsi="Arial" w:cs="Arial" w:hint="eastAsia"/>
          <w:b/>
          <w:i/>
          <w:sz w:val="20"/>
          <w:szCs w:val="20"/>
        </w:rPr>
        <w:t>P</w:t>
      </w:r>
      <w:r w:rsidRPr="007C0CAE">
        <w:rPr>
          <w:rFonts w:ascii="Arial" w:eastAsiaTheme="minorEastAsia" w:hAnsi="Arial" w:cs="Arial"/>
          <w:b/>
          <w:i/>
          <w:sz w:val="20"/>
          <w:szCs w:val="20"/>
        </w:rPr>
        <w:t>roposal 2</w:t>
      </w:r>
      <w:r>
        <w:rPr>
          <w:rFonts w:ascii="Arial" w:eastAsiaTheme="minorEastAsia" w:hAnsi="Arial" w:cs="Arial"/>
          <w:b/>
          <w:i/>
          <w:sz w:val="20"/>
          <w:szCs w:val="20"/>
        </w:rPr>
        <w:t xml:space="preserve">: Use PRR and PIR defined in TR37.885 as performance metric for Scenario 2. </w:t>
      </w:r>
    </w:p>
    <w:p w14:paraId="259CD761" w14:textId="77777777" w:rsidR="00566193" w:rsidRPr="00AF0536" w:rsidRDefault="00566193" w:rsidP="00566193">
      <w:pPr>
        <w:pStyle w:val="ListParagraph"/>
        <w:numPr>
          <w:ilvl w:val="0"/>
          <w:numId w:val="29"/>
        </w:numPr>
        <w:spacing w:after="120"/>
        <w:ind w:firstLineChars="0"/>
        <w:jc w:val="both"/>
        <w:rPr>
          <w:rFonts w:ascii="Arial" w:eastAsiaTheme="minorEastAsia" w:hAnsi="Arial" w:cs="Arial"/>
        </w:rPr>
      </w:pPr>
      <w:r w:rsidRPr="00FB16CB">
        <w:rPr>
          <w:rFonts w:ascii="Arial" w:eastAsiaTheme="minorEastAsia" w:hAnsi="Arial" w:cs="Arial"/>
          <w:sz w:val="20"/>
        </w:rPr>
        <w:t>SL-U / Wi-Fi coexistence performance results</w:t>
      </w:r>
    </w:p>
    <w:p w14:paraId="0CFF7DEE" w14:textId="14FF6A4A" w:rsidR="00566193" w:rsidRDefault="00566193" w:rsidP="00566193">
      <w:pPr>
        <w:spacing w:afterLines="50" w:after="120"/>
        <w:ind w:left="420"/>
        <w:jc w:val="both"/>
        <w:rPr>
          <w:rFonts w:ascii="Arial" w:eastAsiaTheme="minorEastAsia" w:hAnsi="Arial" w:cs="Arial"/>
          <w:highlight w:val="green"/>
          <w:lang w:eastAsia="zh-CN"/>
        </w:rPr>
      </w:pPr>
      <w:r w:rsidRPr="00C876FF">
        <w:rPr>
          <w:rFonts w:ascii="Arial" w:eastAsiaTheme="minorEastAsia" w:hAnsi="Arial" w:cs="Arial"/>
          <w:lang w:eastAsia="zh-CN"/>
        </w:rPr>
        <w:t>Based on the latest Proposal 1 (XII)</w:t>
      </w:r>
      <w:r>
        <w:rPr>
          <w:rFonts w:ascii="Arial" w:eastAsiaTheme="minorEastAsia" w:hAnsi="Arial" w:cs="Arial"/>
          <w:lang w:eastAsia="zh-CN"/>
        </w:rPr>
        <w:t xml:space="preserve"> on evaluation methodology</w:t>
      </w:r>
      <w:r w:rsidRPr="00C876FF">
        <w:rPr>
          <w:rFonts w:ascii="Arial" w:eastAsiaTheme="minorEastAsia" w:hAnsi="Arial" w:cs="Arial"/>
          <w:lang w:eastAsia="zh-CN"/>
        </w:rPr>
        <w:t>, we evaluate</w:t>
      </w:r>
      <w:r w:rsidR="00823BB3">
        <w:rPr>
          <w:rFonts w:ascii="Arial" w:eastAsiaTheme="minorEastAsia" w:hAnsi="Arial" w:cs="Arial"/>
          <w:lang w:eastAsia="zh-CN"/>
        </w:rPr>
        <w:t>d</w:t>
      </w:r>
      <w:r w:rsidRPr="00C876FF">
        <w:rPr>
          <w:rFonts w:ascii="Arial" w:eastAsiaTheme="minorEastAsia" w:hAnsi="Arial" w:cs="Arial"/>
          <w:lang w:eastAsia="zh-CN"/>
        </w:rPr>
        <w:t xml:space="preserve"> </w:t>
      </w:r>
      <w:r>
        <w:rPr>
          <w:rFonts w:ascii="Arial" w:eastAsiaTheme="minorEastAsia" w:hAnsi="Arial" w:cs="Arial"/>
          <w:lang w:eastAsia="zh-CN"/>
        </w:rPr>
        <w:t>coexistence of SL-U and Wi-Fi in Scenario 1 (commercial use cases). Wi-Fi performance is evaluated in Wi-Fi + Wi-Fi and Wi-Fi + S-U scenarios, which should not be impact when the neighbor is changed from Wi-Fi to SL-U.</w:t>
      </w:r>
      <w:r w:rsidR="00A63E0F">
        <w:rPr>
          <w:rFonts w:ascii="Arial" w:eastAsiaTheme="minorEastAsia" w:hAnsi="Arial" w:cs="Arial"/>
          <w:lang w:eastAsia="zh-CN"/>
        </w:rPr>
        <w:t xml:space="preserve"> </w:t>
      </w:r>
      <w:r>
        <w:rPr>
          <w:rFonts w:ascii="Arial" w:eastAsiaTheme="minorEastAsia" w:hAnsi="Arial" w:cs="Arial"/>
          <w:lang w:eastAsia="zh-CN"/>
        </w:rPr>
        <w:t xml:space="preserve">The detail simulation assumptions are provided in </w:t>
      </w:r>
      <w:r w:rsidRPr="00A63E0F">
        <w:rPr>
          <w:rFonts w:ascii="Arial" w:eastAsiaTheme="minorEastAsia" w:hAnsi="Arial" w:cs="Arial"/>
          <w:lang w:eastAsia="zh-CN"/>
        </w:rPr>
        <w:t>Appendix A.</w:t>
      </w:r>
      <w:r>
        <w:rPr>
          <w:rFonts w:ascii="Arial" w:eastAsiaTheme="minorEastAsia" w:hAnsi="Arial" w:cs="Arial"/>
          <w:highlight w:val="green"/>
          <w:lang w:eastAsia="zh-CN"/>
        </w:rPr>
        <w:t xml:space="preserve"> </w:t>
      </w:r>
    </w:p>
    <w:p w14:paraId="335821F5" w14:textId="5D48A5CD" w:rsidR="00417EB7" w:rsidRPr="00C876FF" w:rsidRDefault="00A63E0F" w:rsidP="00417EB7">
      <w:pPr>
        <w:spacing w:afterLines="50" w:after="120"/>
        <w:ind w:left="420"/>
        <w:jc w:val="both"/>
        <w:rPr>
          <w:rFonts w:ascii="Arial" w:eastAsiaTheme="minorEastAsia" w:hAnsi="Arial" w:cs="Arial"/>
          <w:lang w:eastAsia="zh-CN"/>
        </w:rPr>
      </w:pPr>
      <w:r>
        <w:rPr>
          <w:rFonts w:ascii="Arial" w:eastAsiaTheme="minorEastAsia" w:hAnsi="Arial" w:cs="Arial"/>
          <w:lang w:eastAsia="zh-CN"/>
        </w:rPr>
        <w:t xml:space="preserve">When coexistence is evaluated, </w:t>
      </w:r>
      <w:r w:rsidR="00566193" w:rsidRPr="000A419B">
        <w:rPr>
          <w:rFonts w:ascii="Arial" w:eastAsiaTheme="minorEastAsia" w:hAnsi="Arial" w:cs="Arial"/>
          <w:lang w:eastAsia="zh-CN"/>
        </w:rPr>
        <w:t xml:space="preserve">SL-U UEs </w:t>
      </w:r>
      <w:r>
        <w:rPr>
          <w:rFonts w:ascii="Arial" w:eastAsiaTheme="minorEastAsia" w:hAnsi="Arial" w:cs="Arial"/>
          <w:lang w:eastAsia="zh-CN"/>
        </w:rPr>
        <w:t>determine</w:t>
      </w:r>
      <w:r w:rsidR="00566193" w:rsidRPr="000A419B">
        <w:rPr>
          <w:rFonts w:ascii="Arial" w:eastAsiaTheme="minorEastAsia" w:hAnsi="Arial" w:cs="Arial"/>
          <w:lang w:eastAsia="zh-CN"/>
        </w:rPr>
        <w:t xml:space="preserve"> transmission resource based on Rel-16 sidelink resource allocation mode 2</w:t>
      </w:r>
      <w:r>
        <w:rPr>
          <w:rFonts w:ascii="Arial" w:eastAsiaTheme="minorEastAsia" w:hAnsi="Arial" w:cs="Arial"/>
          <w:lang w:eastAsia="zh-CN"/>
        </w:rPr>
        <w:t>, that is UE autonomously selects transmission resource in a resource pool</w:t>
      </w:r>
      <w:r w:rsidR="00566193" w:rsidRPr="000A419B">
        <w:rPr>
          <w:rFonts w:ascii="Arial" w:eastAsiaTheme="minorEastAsia" w:hAnsi="Arial" w:cs="Arial"/>
          <w:lang w:eastAsia="zh-CN"/>
        </w:rPr>
        <w:t xml:space="preserve">. </w:t>
      </w:r>
      <w:r>
        <w:rPr>
          <w:rFonts w:ascii="Arial" w:eastAsiaTheme="minorEastAsia" w:hAnsi="Arial" w:cs="Arial"/>
          <w:lang w:eastAsia="zh-CN"/>
        </w:rPr>
        <w:t xml:space="preserve">To access unlicensed channel, </w:t>
      </w:r>
      <w:r w:rsidR="00566193" w:rsidRPr="000A419B">
        <w:rPr>
          <w:rFonts w:ascii="Arial" w:eastAsiaTheme="minorEastAsia" w:hAnsi="Arial" w:cs="Arial"/>
          <w:lang w:eastAsia="zh-CN"/>
        </w:rPr>
        <w:t>UE performs</w:t>
      </w:r>
      <w:r>
        <w:rPr>
          <w:rFonts w:ascii="Arial" w:eastAsiaTheme="minorEastAsia" w:hAnsi="Arial" w:cs="Arial"/>
          <w:lang w:eastAsia="zh-CN"/>
        </w:rPr>
        <w:t xml:space="preserve"> </w:t>
      </w:r>
      <w:r w:rsidR="00566193" w:rsidRPr="000A419B">
        <w:rPr>
          <w:rFonts w:ascii="Arial" w:eastAsiaTheme="minorEastAsia" w:hAnsi="Arial" w:cs="Arial"/>
          <w:lang w:eastAsia="zh-CN"/>
        </w:rPr>
        <w:t>Type 1 channel access</w:t>
      </w:r>
      <w:r w:rsidR="00417EB7">
        <w:rPr>
          <w:rFonts w:ascii="Arial" w:eastAsiaTheme="minorEastAsia" w:hAnsi="Arial" w:cs="Arial"/>
          <w:lang w:eastAsia="zh-CN"/>
        </w:rPr>
        <w:t xml:space="preserve"> (</w:t>
      </w:r>
      <w:r w:rsidR="00417EB7" w:rsidRPr="00417EB7">
        <w:rPr>
          <w:rFonts w:ascii="Arial" w:eastAsiaTheme="minorEastAsia" w:hAnsi="Arial" w:cs="Arial"/>
          <w:lang w:eastAsia="zh-CN"/>
        </w:rPr>
        <w:t>initiate</w:t>
      </w:r>
      <w:r w:rsidR="00417EB7">
        <w:rPr>
          <w:rFonts w:ascii="Arial" w:eastAsiaTheme="minorEastAsia" w:hAnsi="Arial" w:cs="Arial"/>
          <w:lang w:eastAsia="zh-CN"/>
        </w:rPr>
        <w:t xml:space="preserve"> a COT)</w:t>
      </w:r>
      <w:r w:rsidR="00566193" w:rsidRPr="000A419B">
        <w:rPr>
          <w:rFonts w:ascii="Arial" w:eastAsiaTheme="minorEastAsia" w:hAnsi="Arial" w:cs="Arial"/>
          <w:lang w:eastAsia="zh-CN"/>
        </w:rPr>
        <w:t xml:space="preserve"> </w:t>
      </w:r>
      <w:r w:rsidR="00417EB7">
        <w:rPr>
          <w:rFonts w:ascii="Arial" w:eastAsiaTheme="minorEastAsia" w:hAnsi="Arial" w:cs="Arial"/>
          <w:lang w:eastAsia="zh-CN"/>
        </w:rPr>
        <w:t xml:space="preserve">or Type 2 channel access (share a COT) </w:t>
      </w:r>
      <w:r w:rsidR="00566193" w:rsidRPr="000A419B">
        <w:rPr>
          <w:rFonts w:ascii="Arial" w:eastAsiaTheme="minorEastAsia" w:hAnsi="Arial" w:cs="Arial"/>
          <w:lang w:eastAsia="zh-CN"/>
        </w:rPr>
        <w:t>before the selected resource.</w:t>
      </w:r>
      <w:r w:rsidR="00417EB7">
        <w:rPr>
          <w:rFonts w:ascii="Arial" w:eastAsiaTheme="minorEastAsia" w:hAnsi="Arial" w:cs="Arial"/>
          <w:lang w:eastAsia="zh-CN"/>
        </w:rPr>
        <w:t xml:space="preserve"> If the channel access procedure is finished, the UE can access channel and transmit data using the selected resource.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tblGrid>
      <w:tr w:rsidR="00566193" w14:paraId="058DB197" w14:textId="77777777" w:rsidTr="00566193">
        <w:trPr>
          <w:jc w:val="center"/>
        </w:trPr>
        <w:tc>
          <w:tcPr>
            <w:tcW w:w="6096" w:type="dxa"/>
          </w:tcPr>
          <w:p w14:paraId="42E27ACC" w14:textId="77777777" w:rsidR="00566193" w:rsidRDefault="00566193" w:rsidP="00566193">
            <w:pPr>
              <w:spacing w:line="312" w:lineRule="auto"/>
              <w:jc w:val="center"/>
              <w:rPr>
                <w:rFonts w:eastAsiaTheme="minorEastAsia"/>
                <w:lang w:eastAsia="zh-CN"/>
              </w:rPr>
            </w:pPr>
            <w:r w:rsidRPr="000A419B">
              <w:rPr>
                <w:rFonts w:eastAsiaTheme="minorEastAsia"/>
                <w:noProof/>
                <w:lang w:eastAsia="zh-CN"/>
              </w:rPr>
              <w:drawing>
                <wp:inline distT="0" distB="0" distL="0" distR="0" wp14:anchorId="6F5AE67F" wp14:editId="0D4977B2">
                  <wp:extent cx="3598545" cy="2135505"/>
                  <wp:effectExtent l="0" t="0" r="1905" b="0"/>
                  <wp:docPr id="7" name="图片 5">
                    <a:extLst xmlns:a="http://schemas.openxmlformats.org/drawingml/2006/main">
                      <a:ext uri="{FF2B5EF4-FFF2-40B4-BE49-F238E27FC236}">
                        <a16:creationId xmlns:a16="http://schemas.microsoft.com/office/drawing/2014/main" id="{02CD15A8-1F42-466C-BAD3-3065F35B8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2CD15A8-1F42-466C-BAD3-3065F35B8A0D}"/>
                              </a:ext>
                            </a:extLst>
                          </pic:cNvPr>
                          <pic:cNvPicPr>
                            <a:picLocks noChangeAspect="1"/>
                          </pic:cNvPicPr>
                        </pic:nvPicPr>
                        <pic:blipFill>
                          <a:blip r:embed="rId8"/>
                          <a:stretch>
                            <a:fillRect/>
                          </a:stretch>
                        </pic:blipFill>
                        <pic:spPr>
                          <a:xfrm>
                            <a:off x="0" y="0"/>
                            <a:ext cx="3631393" cy="2154998"/>
                          </a:xfrm>
                          <a:prstGeom prst="rect">
                            <a:avLst/>
                          </a:prstGeom>
                        </pic:spPr>
                      </pic:pic>
                    </a:graphicData>
                  </a:graphic>
                </wp:inline>
              </w:drawing>
            </w:r>
          </w:p>
        </w:tc>
      </w:tr>
      <w:tr w:rsidR="00566193" w14:paraId="3B45D7B5" w14:textId="77777777" w:rsidTr="00566193">
        <w:trPr>
          <w:jc w:val="center"/>
        </w:trPr>
        <w:tc>
          <w:tcPr>
            <w:tcW w:w="6096" w:type="dxa"/>
          </w:tcPr>
          <w:p w14:paraId="27E29A4A" w14:textId="77777777" w:rsidR="00566193" w:rsidRDefault="00566193" w:rsidP="00566193">
            <w:pPr>
              <w:spacing w:line="312" w:lineRule="auto"/>
              <w:jc w:val="center"/>
              <w:rPr>
                <w:rFonts w:eastAsiaTheme="minorEastAsia"/>
                <w:lang w:eastAsia="zh-CN"/>
              </w:rPr>
            </w:pPr>
            <w:r>
              <w:rPr>
                <w:rFonts w:eastAsiaTheme="minorEastAsia" w:hint="eastAsia"/>
                <w:lang w:eastAsia="zh-CN"/>
              </w:rPr>
              <w:t>(</w:t>
            </w:r>
            <w:r>
              <w:rPr>
                <w:rFonts w:eastAsiaTheme="minorEastAsia"/>
                <w:lang w:eastAsia="zh-CN"/>
              </w:rPr>
              <w:t>a) Wi-Fi UPT[Mbps]</w:t>
            </w:r>
          </w:p>
        </w:tc>
      </w:tr>
      <w:tr w:rsidR="00566193" w14:paraId="6AAE5733" w14:textId="77777777" w:rsidTr="00566193">
        <w:trPr>
          <w:jc w:val="center"/>
        </w:trPr>
        <w:tc>
          <w:tcPr>
            <w:tcW w:w="6096" w:type="dxa"/>
          </w:tcPr>
          <w:p w14:paraId="017117E5" w14:textId="77777777" w:rsidR="00566193" w:rsidRDefault="00566193" w:rsidP="00566193">
            <w:pPr>
              <w:spacing w:line="312" w:lineRule="auto"/>
              <w:jc w:val="center"/>
              <w:rPr>
                <w:rFonts w:eastAsiaTheme="minorEastAsia"/>
                <w:lang w:eastAsia="zh-CN"/>
              </w:rPr>
            </w:pPr>
            <w:r w:rsidRPr="000A419B">
              <w:rPr>
                <w:rFonts w:eastAsiaTheme="minorEastAsia"/>
                <w:noProof/>
                <w:lang w:eastAsia="zh-CN"/>
              </w:rPr>
              <w:drawing>
                <wp:inline distT="0" distB="0" distL="0" distR="0" wp14:anchorId="5681AE52" wp14:editId="480964A4">
                  <wp:extent cx="3598904" cy="2163171"/>
                  <wp:effectExtent l="0" t="0" r="1905" b="8890"/>
                  <wp:docPr id="8" name="图片 7">
                    <a:extLst xmlns:a="http://schemas.openxmlformats.org/drawingml/2006/main">
                      <a:ext uri="{FF2B5EF4-FFF2-40B4-BE49-F238E27FC236}">
                        <a16:creationId xmlns:a16="http://schemas.microsoft.com/office/drawing/2014/main" id="{85A8E9AB-C8E8-4C72-A95C-61A8F3C99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5A8E9AB-C8E8-4C72-A95C-61A8F3C99B93}"/>
                              </a:ext>
                            </a:extLst>
                          </pic:cNvPr>
                          <pic:cNvPicPr>
                            <a:picLocks noChangeAspect="1"/>
                          </pic:cNvPicPr>
                        </pic:nvPicPr>
                        <pic:blipFill>
                          <a:blip r:embed="rId9"/>
                          <a:stretch>
                            <a:fillRect/>
                          </a:stretch>
                        </pic:blipFill>
                        <pic:spPr>
                          <a:xfrm>
                            <a:off x="0" y="0"/>
                            <a:ext cx="3618674" cy="2175054"/>
                          </a:xfrm>
                          <a:prstGeom prst="rect">
                            <a:avLst/>
                          </a:prstGeom>
                        </pic:spPr>
                      </pic:pic>
                    </a:graphicData>
                  </a:graphic>
                </wp:inline>
              </w:drawing>
            </w:r>
          </w:p>
        </w:tc>
      </w:tr>
      <w:tr w:rsidR="00566193" w14:paraId="5FDF36F4" w14:textId="77777777" w:rsidTr="00566193">
        <w:trPr>
          <w:jc w:val="center"/>
        </w:trPr>
        <w:tc>
          <w:tcPr>
            <w:tcW w:w="6096" w:type="dxa"/>
          </w:tcPr>
          <w:p w14:paraId="3D542369" w14:textId="77777777" w:rsidR="00566193" w:rsidRDefault="00566193" w:rsidP="00566193">
            <w:pPr>
              <w:spacing w:line="312" w:lineRule="auto"/>
              <w:jc w:val="center"/>
              <w:rPr>
                <w:rFonts w:eastAsiaTheme="minorEastAsia"/>
                <w:lang w:eastAsia="zh-CN"/>
              </w:rPr>
            </w:pPr>
            <w:r>
              <w:rPr>
                <w:rFonts w:eastAsiaTheme="minorEastAsia" w:hint="eastAsia"/>
                <w:lang w:eastAsia="zh-CN"/>
              </w:rPr>
              <w:t>(</w:t>
            </w:r>
            <w:r>
              <w:rPr>
                <w:rFonts w:eastAsiaTheme="minorEastAsia"/>
                <w:lang w:eastAsia="zh-CN"/>
              </w:rPr>
              <w:t>b) Wi-Fi latency[s]</w:t>
            </w:r>
          </w:p>
        </w:tc>
      </w:tr>
      <w:tr w:rsidR="00566193" w14:paraId="2F246EE1" w14:textId="77777777" w:rsidTr="00566193">
        <w:trPr>
          <w:jc w:val="center"/>
        </w:trPr>
        <w:tc>
          <w:tcPr>
            <w:tcW w:w="6096" w:type="dxa"/>
          </w:tcPr>
          <w:p w14:paraId="114C173E" w14:textId="77777777" w:rsidR="00566193" w:rsidRPr="000A419B" w:rsidRDefault="00566193" w:rsidP="00566193">
            <w:pPr>
              <w:spacing w:line="312" w:lineRule="auto"/>
              <w:jc w:val="center"/>
              <w:rPr>
                <w:rFonts w:eastAsiaTheme="minorEastAsia"/>
                <w:b/>
                <w:lang w:eastAsia="zh-CN"/>
              </w:rPr>
            </w:pPr>
            <w:r w:rsidRPr="000A419B">
              <w:rPr>
                <w:rFonts w:eastAsiaTheme="minorEastAsia" w:hint="eastAsia"/>
                <w:b/>
                <w:lang w:eastAsia="zh-CN"/>
              </w:rPr>
              <w:t>F</w:t>
            </w:r>
            <w:r w:rsidRPr="000A419B">
              <w:rPr>
                <w:rFonts w:eastAsiaTheme="minorEastAsia"/>
                <w:b/>
                <w:lang w:eastAsia="zh-CN"/>
              </w:rPr>
              <w:t>igure 1: Coexistence evaluation of Wi-Fi and SL-U in Scenario 1</w:t>
            </w:r>
          </w:p>
        </w:tc>
      </w:tr>
    </w:tbl>
    <w:p w14:paraId="23BE80E9" w14:textId="10744A94" w:rsidR="00566193" w:rsidRDefault="00417EB7" w:rsidP="000A1BFD">
      <w:pPr>
        <w:ind w:left="420"/>
        <w:jc w:val="both"/>
        <w:rPr>
          <w:rFonts w:ascii="Arial" w:eastAsiaTheme="minorEastAsia" w:hAnsi="Arial" w:cs="Arial"/>
          <w:lang w:eastAsia="zh-CN"/>
        </w:rPr>
      </w:pPr>
      <w:r w:rsidRPr="00417EB7">
        <w:rPr>
          <w:rFonts w:ascii="Arial" w:eastAsiaTheme="minorEastAsia" w:hAnsi="Arial" w:cs="Arial"/>
          <w:lang w:eastAsia="zh-CN"/>
        </w:rPr>
        <w:lastRenderedPageBreak/>
        <w:t xml:space="preserve">As </w:t>
      </w:r>
      <w:r w:rsidR="00823BB3">
        <w:rPr>
          <w:rFonts w:ascii="Arial" w:eastAsiaTheme="minorEastAsia" w:hAnsi="Arial" w:cs="Arial"/>
          <w:lang w:eastAsia="zh-CN"/>
        </w:rPr>
        <w:t xml:space="preserve">shown by the </w:t>
      </w:r>
      <w:r w:rsidRPr="00417EB7">
        <w:rPr>
          <w:rFonts w:ascii="Arial" w:eastAsiaTheme="minorEastAsia" w:hAnsi="Arial" w:cs="Arial"/>
          <w:lang w:eastAsia="zh-CN"/>
        </w:rPr>
        <w:t>simulation results</w:t>
      </w:r>
      <w:r w:rsidR="00823BB3">
        <w:rPr>
          <w:rFonts w:ascii="Arial" w:eastAsiaTheme="minorEastAsia" w:hAnsi="Arial" w:cs="Arial"/>
          <w:lang w:eastAsia="zh-CN"/>
        </w:rPr>
        <w:t xml:space="preserve"> in Figure 1</w:t>
      </w:r>
      <w:r w:rsidRPr="00417EB7">
        <w:rPr>
          <w:rFonts w:ascii="Arial" w:eastAsiaTheme="minorEastAsia" w:hAnsi="Arial" w:cs="Arial"/>
          <w:lang w:eastAsia="zh-CN"/>
        </w:rPr>
        <w:t xml:space="preserve">, </w:t>
      </w:r>
      <w:r w:rsidR="00566193" w:rsidRPr="00417EB7">
        <w:rPr>
          <w:rFonts w:ascii="Arial" w:eastAsiaTheme="minorEastAsia" w:hAnsi="Arial" w:cs="Arial"/>
          <w:lang w:eastAsia="zh-CN"/>
        </w:rPr>
        <w:t xml:space="preserve">performance of Wi-Fi users in terms of UPT and latency are </w:t>
      </w:r>
      <w:r w:rsidR="00823BB3">
        <w:rPr>
          <w:rFonts w:ascii="Arial" w:eastAsiaTheme="minorEastAsia" w:hAnsi="Arial" w:cs="Arial"/>
          <w:lang w:eastAsia="zh-CN"/>
        </w:rPr>
        <w:t xml:space="preserve">both </w:t>
      </w:r>
      <w:r w:rsidR="00566193" w:rsidRPr="00417EB7">
        <w:rPr>
          <w:rFonts w:ascii="Arial" w:eastAsiaTheme="minorEastAsia" w:hAnsi="Arial" w:cs="Arial"/>
          <w:lang w:eastAsia="zh-CN"/>
        </w:rPr>
        <w:t>not negatively impacted when some Wi-Fi users are replaced with SL-U UE</w:t>
      </w:r>
      <w:r>
        <w:rPr>
          <w:rFonts w:ascii="Arial" w:eastAsiaTheme="minorEastAsia" w:hAnsi="Arial" w:cs="Arial"/>
          <w:lang w:eastAsia="zh-CN"/>
        </w:rPr>
        <w:t>s</w:t>
      </w:r>
      <w:r w:rsidR="00566193" w:rsidRPr="00417EB7">
        <w:rPr>
          <w:rFonts w:ascii="Arial" w:eastAsiaTheme="minorEastAsia" w:hAnsi="Arial" w:cs="Arial"/>
          <w:lang w:eastAsia="zh-CN"/>
        </w:rPr>
        <w:t xml:space="preserve"> in all low, medium and high traffic load scenarios.</w:t>
      </w:r>
      <w:r>
        <w:rPr>
          <w:rFonts w:ascii="Arial" w:eastAsiaTheme="minorEastAsia" w:hAnsi="Arial" w:cs="Arial"/>
          <w:lang w:eastAsia="zh-CN"/>
        </w:rPr>
        <w:t xml:space="preserve"> </w:t>
      </w:r>
      <w:r w:rsidR="001058AB">
        <w:rPr>
          <w:rFonts w:ascii="Arial" w:eastAsiaTheme="minorEastAsia" w:hAnsi="Arial" w:cs="Arial"/>
          <w:lang w:eastAsia="zh-CN"/>
        </w:rPr>
        <w:t xml:space="preserve">For the Wi-Fi performance improvement </w:t>
      </w:r>
      <w:r w:rsidR="00823BB3">
        <w:rPr>
          <w:rFonts w:ascii="Arial" w:eastAsiaTheme="minorEastAsia" w:hAnsi="Arial" w:cs="Arial"/>
          <w:lang w:eastAsia="zh-CN"/>
        </w:rPr>
        <w:t>in the</w:t>
      </w:r>
      <w:r w:rsidR="001058AB">
        <w:rPr>
          <w:rFonts w:ascii="Arial" w:eastAsiaTheme="minorEastAsia" w:hAnsi="Arial" w:cs="Arial"/>
          <w:lang w:eastAsia="zh-CN"/>
        </w:rPr>
        <w:t xml:space="preserve"> Wi-Fi + SL-U </w:t>
      </w:r>
      <w:r w:rsidR="00823BB3">
        <w:rPr>
          <w:rFonts w:ascii="Arial" w:eastAsiaTheme="minorEastAsia" w:hAnsi="Arial" w:cs="Arial"/>
          <w:lang w:eastAsia="zh-CN"/>
        </w:rPr>
        <w:t>case</w:t>
      </w:r>
      <w:r w:rsidR="001058AB">
        <w:rPr>
          <w:rFonts w:ascii="Arial" w:eastAsiaTheme="minorEastAsia" w:hAnsi="Arial" w:cs="Arial"/>
          <w:lang w:eastAsia="zh-CN"/>
        </w:rPr>
        <w:t xml:space="preserve"> compared with Wi-Fi + Wi-Fi </w:t>
      </w:r>
      <w:r w:rsidR="00823BB3">
        <w:rPr>
          <w:rFonts w:ascii="Arial" w:eastAsiaTheme="minorEastAsia" w:hAnsi="Arial" w:cs="Arial"/>
          <w:lang w:eastAsia="zh-CN"/>
        </w:rPr>
        <w:t>case</w:t>
      </w:r>
      <w:r w:rsidR="001058AB">
        <w:rPr>
          <w:rFonts w:ascii="Arial" w:eastAsiaTheme="minorEastAsia" w:hAnsi="Arial" w:cs="Arial"/>
          <w:lang w:eastAsia="zh-CN"/>
        </w:rPr>
        <w:t>, the reason is summarized as below:</w:t>
      </w:r>
    </w:p>
    <w:p w14:paraId="52152F60" w14:textId="3BB2285E" w:rsidR="00F106E1" w:rsidRPr="00E660C0" w:rsidRDefault="001058AB" w:rsidP="00E660C0">
      <w:pPr>
        <w:pStyle w:val="ListParagraph"/>
        <w:numPr>
          <w:ilvl w:val="0"/>
          <w:numId w:val="32"/>
        </w:numPr>
        <w:ind w:firstLineChars="0"/>
        <w:jc w:val="both"/>
        <w:rPr>
          <w:rFonts w:ascii="Arial" w:eastAsiaTheme="minorEastAsia" w:hAnsi="Arial" w:cs="Arial"/>
          <w:sz w:val="20"/>
          <w:szCs w:val="20"/>
        </w:rPr>
      </w:pPr>
      <w:r w:rsidRPr="001058AB">
        <w:rPr>
          <w:rFonts w:ascii="Arial" w:eastAsiaTheme="minorEastAsia" w:hAnsi="Arial" w:cs="Arial"/>
          <w:sz w:val="20"/>
          <w:szCs w:val="20"/>
        </w:rPr>
        <w:t xml:space="preserve">Wi-Fi </w:t>
      </w:r>
      <w:r>
        <w:rPr>
          <w:rFonts w:ascii="Arial" w:eastAsiaTheme="minorEastAsia" w:hAnsi="Arial" w:cs="Arial"/>
          <w:sz w:val="20"/>
          <w:szCs w:val="20"/>
        </w:rPr>
        <w:t>users</w:t>
      </w:r>
      <w:r w:rsidRPr="001058AB">
        <w:rPr>
          <w:rFonts w:ascii="Arial" w:eastAsiaTheme="minorEastAsia" w:hAnsi="Arial" w:cs="Arial"/>
          <w:sz w:val="20"/>
          <w:szCs w:val="20"/>
        </w:rPr>
        <w:t xml:space="preserve"> will </w:t>
      </w:r>
      <w:r>
        <w:rPr>
          <w:rFonts w:ascii="Arial" w:eastAsiaTheme="minorEastAsia" w:hAnsi="Arial" w:cs="Arial"/>
          <w:sz w:val="20"/>
          <w:szCs w:val="20"/>
        </w:rPr>
        <w:t>access the channel and start to transmit data</w:t>
      </w:r>
      <w:r w:rsidRPr="001058AB">
        <w:rPr>
          <w:rFonts w:ascii="Arial" w:eastAsiaTheme="minorEastAsia" w:hAnsi="Arial" w:cs="Arial"/>
          <w:sz w:val="20"/>
          <w:szCs w:val="20"/>
        </w:rPr>
        <w:t xml:space="preserve"> </w:t>
      </w:r>
      <w:r w:rsidR="00823BB3">
        <w:rPr>
          <w:rFonts w:ascii="Arial" w:eastAsiaTheme="minorEastAsia" w:hAnsi="Arial" w:cs="Arial"/>
          <w:sz w:val="20"/>
          <w:szCs w:val="20"/>
        </w:rPr>
        <w:t>immediately after</w:t>
      </w:r>
      <w:r w:rsidRPr="001058AB">
        <w:rPr>
          <w:rFonts w:ascii="Arial" w:eastAsiaTheme="minorEastAsia" w:hAnsi="Arial" w:cs="Arial"/>
          <w:sz w:val="20"/>
          <w:szCs w:val="20"/>
        </w:rPr>
        <w:t xml:space="preserve"> they </w:t>
      </w:r>
      <w:r w:rsidR="00823BB3">
        <w:rPr>
          <w:rFonts w:ascii="Arial" w:eastAsiaTheme="minorEastAsia" w:hAnsi="Arial" w:cs="Arial"/>
          <w:sz w:val="20"/>
          <w:szCs w:val="20"/>
        </w:rPr>
        <w:t xml:space="preserve">have </w:t>
      </w:r>
      <w:r w:rsidRPr="001058AB">
        <w:rPr>
          <w:rFonts w:ascii="Arial" w:eastAsiaTheme="minorEastAsia" w:hAnsi="Arial" w:cs="Arial"/>
          <w:sz w:val="20"/>
          <w:szCs w:val="20"/>
        </w:rPr>
        <w:t>complete</w:t>
      </w:r>
      <w:r w:rsidR="00823BB3">
        <w:rPr>
          <w:rFonts w:ascii="Arial" w:eastAsiaTheme="minorEastAsia" w:hAnsi="Arial" w:cs="Arial"/>
          <w:sz w:val="20"/>
          <w:szCs w:val="20"/>
        </w:rPr>
        <w:t>d</w:t>
      </w:r>
      <w:r w:rsidRPr="001058AB">
        <w:rPr>
          <w:rFonts w:ascii="Arial" w:eastAsiaTheme="minorEastAsia" w:hAnsi="Arial" w:cs="Arial"/>
          <w:sz w:val="20"/>
          <w:szCs w:val="20"/>
        </w:rPr>
        <w:t xml:space="preserve"> the channel access procedure</w:t>
      </w:r>
      <w:r>
        <w:rPr>
          <w:rFonts w:ascii="Arial" w:eastAsiaTheme="minorEastAsia" w:hAnsi="Arial" w:cs="Arial"/>
          <w:sz w:val="20"/>
          <w:szCs w:val="20"/>
        </w:rPr>
        <w:t xml:space="preserve">. </w:t>
      </w:r>
      <w:r w:rsidRPr="001058AB">
        <w:rPr>
          <w:rFonts w:ascii="Arial" w:eastAsiaTheme="minorEastAsia" w:hAnsi="Arial" w:cs="Arial"/>
          <w:sz w:val="20"/>
          <w:szCs w:val="20"/>
        </w:rPr>
        <w:t xml:space="preserve">However, SL-U </w:t>
      </w:r>
      <w:r w:rsidR="000A1BFD">
        <w:rPr>
          <w:rFonts w:ascii="Arial" w:eastAsiaTheme="minorEastAsia" w:hAnsi="Arial" w:cs="Arial"/>
          <w:sz w:val="20"/>
          <w:szCs w:val="20"/>
        </w:rPr>
        <w:t xml:space="preserve">UEs </w:t>
      </w:r>
      <w:r>
        <w:rPr>
          <w:rFonts w:ascii="Arial" w:eastAsiaTheme="minorEastAsia" w:hAnsi="Arial" w:cs="Arial"/>
          <w:sz w:val="20"/>
          <w:szCs w:val="20"/>
        </w:rPr>
        <w:t xml:space="preserve">have to wait </w:t>
      </w:r>
      <w:r w:rsidR="00823BB3">
        <w:rPr>
          <w:rFonts w:ascii="Arial" w:eastAsiaTheme="minorEastAsia" w:hAnsi="Arial" w:cs="Arial"/>
          <w:sz w:val="20"/>
          <w:szCs w:val="20"/>
        </w:rPr>
        <w:t>until the</w:t>
      </w:r>
      <w:r>
        <w:rPr>
          <w:rFonts w:ascii="Arial" w:eastAsiaTheme="minorEastAsia" w:hAnsi="Arial" w:cs="Arial"/>
          <w:sz w:val="20"/>
          <w:szCs w:val="20"/>
        </w:rPr>
        <w:t xml:space="preserve"> slot boundary even though they </w:t>
      </w:r>
      <w:r w:rsidR="00823BB3">
        <w:rPr>
          <w:rFonts w:ascii="Arial" w:eastAsiaTheme="minorEastAsia" w:hAnsi="Arial" w:cs="Arial"/>
          <w:sz w:val="20"/>
          <w:szCs w:val="20"/>
        </w:rPr>
        <w:t xml:space="preserve">have </w:t>
      </w:r>
      <w:r>
        <w:rPr>
          <w:rFonts w:ascii="Arial" w:eastAsiaTheme="minorEastAsia" w:hAnsi="Arial" w:cs="Arial"/>
          <w:sz w:val="20"/>
          <w:szCs w:val="20"/>
        </w:rPr>
        <w:t>complete</w:t>
      </w:r>
      <w:r w:rsidR="00823BB3">
        <w:rPr>
          <w:rFonts w:ascii="Arial" w:eastAsiaTheme="minorEastAsia" w:hAnsi="Arial" w:cs="Arial"/>
          <w:sz w:val="20"/>
          <w:szCs w:val="20"/>
        </w:rPr>
        <w:t>d</w:t>
      </w:r>
      <w:r>
        <w:rPr>
          <w:rFonts w:ascii="Arial" w:eastAsiaTheme="minorEastAsia" w:hAnsi="Arial" w:cs="Arial"/>
          <w:sz w:val="20"/>
          <w:szCs w:val="20"/>
        </w:rPr>
        <w:t xml:space="preserve"> access procedure</w:t>
      </w:r>
      <w:r w:rsidR="000A1BFD">
        <w:rPr>
          <w:rFonts w:ascii="Arial" w:eastAsiaTheme="minorEastAsia" w:hAnsi="Arial" w:cs="Arial"/>
          <w:sz w:val="20"/>
          <w:szCs w:val="20"/>
        </w:rPr>
        <w:t xml:space="preserve"> ahead of time</w:t>
      </w:r>
      <w:r w:rsidRPr="001058AB">
        <w:rPr>
          <w:rFonts w:ascii="Arial" w:eastAsiaTheme="minorEastAsia" w:hAnsi="Arial" w:cs="Arial"/>
          <w:sz w:val="20"/>
          <w:szCs w:val="20"/>
        </w:rPr>
        <w:t xml:space="preserve">, which </w:t>
      </w:r>
      <w:r w:rsidR="00823BB3">
        <w:rPr>
          <w:rFonts w:ascii="Arial" w:eastAsiaTheme="minorEastAsia" w:hAnsi="Arial" w:cs="Arial"/>
          <w:sz w:val="20"/>
          <w:szCs w:val="20"/>
        </w:rPr>
        <w:t>gave</w:t>
      </w:r>
      <w:r w:rsidRPr="001058AB">
        <w:rPr>
          <w:rFonts w:ascii="Arial" w:eastAsiaTheme="minorEastAsia" w:hAnsi="Arial" w:cs="Arial"/>
          <w:sz w:val="20"/>
          <w:szCs w:val="20"/>
        </w:rPr>
        <w:t xml:space="preserve"> Wi-Fi </w:t>
      </w:r>
      <w:r w:rsidR="000A1BFD">
        <w:rPr>
          <w:rFonts w:ascii="Arial" w:eastAsiaTheme="minorEastAsia" w:hAnsi="Arial" w:cs="Arial"/>
          <w:sz w:val="20"/>
          <w:szCs w:val="20"/>
        </w:rPr>
        <w:t>users</w:t>
      </w:r>
      <w:r w:rsidRPr="001058AB">
        <w:rPr>
          <w:rFonts w:ascii="Arial" w:eastAsiaTheme="minorEastAsia" w:hAnsi="Arial" w:cs="Arial"/>
          <w:sz w:val="20"/>
          <w:szCs w:val="20"/>
        </w:rPr>
        <w:t xml:space="preserve"> </w:t>
      </w:r>
      <w:r w:rsidR="00823BB3">
        <w:rPr>
          <w:rFonts w:ascii="Arial" w:eastAsiaTheme="minorEastAsia" w:hAnsi="Arial" w:cs="Arial"/>
          <w:sz w:val="20"/>
          <w:szCs w:val="20"/>
        </w:rPr>
        <w:t>more</w:t>
      </w:r>
      <w:r w:rsidRPr="001058AB">
        <w:rPr>
          <w:rFonts w:ascii="Arial" w:eastAsiaTheme="minorEastAsia" w:hAnsi="Arial" w:cs="Arial"/>
          <w:sz w:val="20"/>
          <w:szCs w:val="20"/>
        </w:rPr>
        <w:t xml:space="preserve"> opportunities to access the channel </w:t>
      </w:r>
      <w:r w:rsidR="000A1BFD">
        <w:rPr>
          <w:rFonts w:ascii="Arial" w:eastAsiaTheme="minorEastAsia" w:hAnsi="Arial" w:cs="Arial"/>
          <w:sz w:val="20"/>
          <w:szCs w:val="20"/>
        </w:rPr>
        <w:t>during the waiting time</w:t>
      </w:r>
      <w:r w:rsidRPr="001058AB">
        <w:rPr>
          <w:rFonts w:ascii="Arial" w:eastAsiaTheme="minorEastAsia" w:hAnsi="Arial" w:cs="Arial"/>
          <w:sz w:val="20"/>
          <w:szCs w:val="20"/>
        </w:rPr>
        <w:t>.</w:t>
      </w:r>
      <w:r w:rsidR="00F106E1">
        <w:rPr>
          <w:rFonts w:ascii="Arial" w:eastAsiaTheme="minorEastAsia" w:hAnsi="Arial" w:cs="Arial"/>
          <w:sz w:val="20"/>
          <w:szCs w:val="20"/>
        </w:rPr>
        <w:t xml:space="preserve"> Hence the UPT and latency performances are significantly improved in mid and high load environment.</w:t>
      </w:r>
    </w:p>
    <w:p w14:paraId="457673CF" w14:textId="77777777" w:rsidR="00566193" w:rsidRPr="00FB16CB" w:rsidRDefault="00566193" w:rsidP="00417EB7">
      <w:pPr>
        <w:rPr>
          <w:rFonts w:eastAsiaTheme="minorEastAsia"/>
          <w:lang w:eastAsia="zh-CN"/>
        </w:rPr>
      </w:pPr>
    </w:p>
    <w:p w14:paraId="6C459F71" w14:textId="77777777" w:rsidR="00566193" w:rsidRDefault="00566193" w:rsidP="00417EB7">
      <w:pPr>
        <w:spacing w:after="120"/>
        <w:ind w:leftChars="200" w:left="400"/>
        <w:jc w:val="both"/>
        <w:rPr>
          <w:rFonts w:ascii="Arial" w:eastAsia="DengXian" w:hAnsi="Arial" w:cs="Arial"/>
          <w:b/>
          <w:i/>
          <w:szCs w:val="20"/>
          <w:lang w:val="en-GB" w:eastAsia="zh-CN"/>
        </w:rPr>
      </w:pPr>
      <w:r w:rsidRPr="00C71FB0">
        <w:rPr>
          <w:rFonts w:ascii="Arial" w:eastAsia="DengXian" w:hAnsi="Arial" w:cs="Arial"/>
          <w:b/>
          <w:i/>
          <w:szCs w:val="20"/>
          <w:lang w:val="en-GB" w:eastAsia="zh-CN"/>
        </w:rPr>
        <w:t>Observation 1:</w:t>
      </w:r>
      <w:r>
        <w:rPr>
          <w:rFonts w:ascii="Arial" w:eastAsia="DengXian" w:hAnsi="Arial" w:cs="Arial"/>
          <w:b/>
          <w:szCs w:val="20"/>
          <w:lang w:val="en-GB" w:eastAsia="zh-CN"/>
        </w:rPr>
        <w:t xml:space="preserve"> </w:t>
      </w:r>
      <w:r w:rsidRPr="00C71FB0">
        <w:rPr>
          <w:rFonts w:ascii="Arial" w:eastAsia="DengXian" w:hAnsi="Arial" w:cs="Arial"/>
          <w:b/>
          <w:i/>
          <w:szCs w:val="20"/>
          <w:lang w:val="en-GB" w:eastAsia="zh-CN"/>
        </w:rPr>
        <w:t>Performance of Wi-Fi users in terms of UPT and latency are not negatively impacted when some Wi-Fi users are replaced with sidelink UEs in all low, medium and high load scenarios.</w:t>
      </w:r>
    </w:p>
    <w:p w14:paraId="6DA5627A" w14:textId="66E861FE" w:rsidR="00566193" w:rsidRPr="00566193" w:rsidRDefault="00566193" w:rsidP="00417EB7">
      <w:pPr>
        <w:pStyle w:val="BodyText"/>
        <w:ind w:leftChars="200" w:left="400"/>
        <w:rPr>
          <w:rFonts w:eastAsiaTheme="minorEastAsia"/>
          <w:lang w:eastAsia="zh-CN"/>
        </w:rPr>
      </w:pPr>
      <w:r>
        <w:rPr>
          <w:rFonts w:ascii="Arial" w:eastAsia="DengXian" w:hAnsi="Arial" w:cs="Arial"/>
          <w:b/>
          <w:i/>
          <w:szCs w:val="20"/>
          <w:lang w:val="en-GB" w:eastAsia="zh-CN"/>
        </w:rPr>
        <w:t xml:space="preserve">Conclusion: </w:t>
      </w:r>
      <w:bookmarkStart w:id="1" w:name="_Hlk111023849"/>
      <w:r>
        <w:rPr>
          <w:rFonts w:ascii="Arial" w:eastAsia="DengXian" w:hAnsi="Arial" w:cs="Arial"/>
          <w:b/>
          <w:i/>
          <w:szCs w:val="20"/>
          <w:lang w:val="en-GB" w:eastAsia="zh-CN"/>
        </w:rPr>
        <w:t>It is feasible for NR sidelink to coexist with Wi-Fi in a same unlicensed spectrum/channel with at least NR sidelink UEs operating in resource allocation mode 2.</w:t>
      </w:r>
      <w:bookmarkEnd w:id="1"/>
    </w:p>
    <w:p w14:paraId="5D1DE8BF" w14:textId="570193D8" w:rsidR="00680E08" w:rsidRPr="00566193" w:rsidRDefault="00680E08" w:rsidP="00566193">
      <w:pPr>
        <w:pStyle w:val="Heading2"/>
        <w:rPr>
          <w:rFonts w:eastAsiaTheme="minorEastAsia"/>
          <w:iCs w:val="0"/>
        </w:rPr>
      </w:pPr>
      <w:r>
        <w:t>2.</w:t>
      </w:r>
      <w:r w:rsidR="00566193">
        <w:t>2</w:t>
      </w:r>
      <w:r>
        <w:t xml:space="preserve"> </w:t>
      </w:r>
      <w:r>
        <w:rPr>
          <w:rFonts w:hint="eastAsia"/>
        </w:rPr>
        <w:t>C</w:t>
      </w:r>
      <w:r w:rsidRPr="00667C9E">
        <w:t>hannel access mechanisms</w:t>
      </w:r>
    </w:p>
    <w:p w14:paraId="25C7DF10" w14:textId="21A17537" w:rsidR="00AF3C17" w:rsidRPr="00391DB7" w:rsidRDefault="006E1B31" w:rsidP="00566193">
      <w:pPr>
        <w:pStyle w:val="Heading3"/>
        <w:rPr>
          <w:lang w:eastAsia="zh-CN"/>
        </w:rPr>
      </w:pPr>
      <w:r>
        <w:rPr>
          <w:lang w:eastAsia="zh-CN"/>
        </w:rPr>
        <w:t>2.</w:t>
      </w:r>
      <w:r w:rsidR="00566193">
        <w:rPr>
          <w:lang w:eastAsia="zh-CN"/>
        </w:rPr>
        <w:t>2</w:t>
      </w:r>
      <w:r>
        <w:rPr>
          <w:lang w:eastAsia="zh-CN"/>
        </w:rPr>
        <w:t xml:space="preserve">.1 </w:t>
      </w:r>
      <w:r w:rsidR="005A5E44" w:rsidRPr="00391DB7">
        <w:rPr>
          <w:lang w:eastAsia="zh-CN"/>
        </w:rPr>
        <w:t>Type 1 and Type 2 (2A/2B/2C) channel access</w:t>
      </w:r>
    </w:p>
    <w:p w14:paraId="58B4ED50" w14:textId="7717752B" w:rsidR="005A5E44" w:rsidRDefault="00AF3C17" w:rsidP="005A5E44">
      <w:pPr>
        <w:spacing w:after="120"/>
        <w:jc w:val="both"/>
        <w:rPr>
          <w:rFonts w:ascii="Arial" w:eastAsiaTheme="minorEastAsia" w:hAnsi="Arial" w:cs="Arial"/>
          <w:lang w:eastAsia="zh-CN"/>
        </w:rPr>
      </w:pPr>
      <w:r>
        <w:rPr>
          <w:rFonts w:ascii="Arial" w:eastAsiaTheme="minorEastAsia" w:hAnsi="Arial" w:cs="Arial"/>
          <w:lang w:eastAsia="zh-CN"/>
        </w:rPr>
        <w:t>In last RAN1 meeting</w:t>
      </w:r>
      <w:r w:rsidR="00975F90">
        <w:rPr>
          <w:rFonts w:ascii="Arial" w:eastAsiaTheme="minorEastAsia" w:hAnsi="Arial" w:cs="Arial"/>
          <w:lang w:eastAsia="zh-CN"/>
        </w:rPr>
        <w:t xml:space="preserve"> [2]</w:t>
      </w:r>
      <w:r>
        <w:rPr>
          <w:rFonts w:ascii="Arial" w:eastAsiaTheme="minorEastAsia" w:hAnsi="Arial" w:cs="Arial"/>
          <w:lang w:eastAsia="zh-CN"/>
        </w:rPr>
        <w:t xml:space="preserve">, it was agreed that </w:t>
      </w:r>
      <w:r w:rsidRPr="00AF3C17">
        <w:rPr>
          <w:rFonts w:ascii="Arial" w:eastAsiaTheme="minorEastAsia" w:hAnsi="Arial" w:cs="Arial"/>
          <w:lang w:eastAsia="zh-CN"/>
        </w:rPr>
        <w:t>Type 1 and Type 2 (2A/2B/2C) channel access</w:t>
      </w:r>
      <w:r>
        <w:rPr>
          <w:rFonts w:ascii="Arial" w:eastAsiaTheme="minorEastAsia" w:hAnsi="Arial" w:cs="Arial"/>
          <w:lang w:eastAsia="zh-CN"/>
        </w:rPr>
        <w:t xml:space="preserve"> (CA)</w:t>
      </w:r>
      <w:r w:rsidRPr="00AF3C17">
        <w:rPr>
          <w:rFonts w:ascii="Arial" w:eastAsiaTheme="minorEastAsia" w:hAnsi="Arial" w:cs="Arial"/>
          <w:lang w:eastAsia="zh-CN"/>
        </w:rPr>
        <w:t xml:space="preserve"> procedures, transmission gap and LBT sensing idle time requirements specified in TS37.213 for NR-U are taken as baseline for NR sidelink operation in a shared channel</w:t>
      </w:r>
      <w:r>
        <w:rPr>
          <w:rFonts w:ascii="Arial" w:eastAsiaTheme="minorEastAsia" w:hAnsi="Arial" w:cs="Arial"/>
          <w:lang w:eastAsia="zh-CN"/>
        </w:rPr>
        <w:t xml:space="preserve">. </w:t>
      </w:r>
      <w:r w:rsidR="005A5E44">
        <w:rPr>
          <w:rFonts w:ascii="Arial" w:eastAsiaTheme="minorEastAsia" w:hAnsi="Arial" w:cs="Arial"/>
          <w:lang w:eastAsia="zh-CN"/>
        </w:rPr>
        <w:t xml:space="preserve">In NR-U, Type 1 CA is used as baseline channel access mechanism, while Type 2 CA is generally used in COT sharing case. If an equipment (gNB or UE) can share the COT from another equipment (UE or gNB), it can use Type 2 CA to access to the channel, otherwise, Type 1 CA should be used. </w:t>
      </w:r>
      <w:r>
        <w:rPr>
          <w:rFonts w:ascii="Arial" w:eastAsiaTheme="minorEastAsia" w:hAnsi="Arial" w:cs="Arial"/>
          <w:lang w:eastAsia="zh-CN"/>
        </w:rPr>
        <w:t xml:space="preserve">Furthermore, Type 1 CA is used to initiate a COT. </w:t>
      </w:r>
      <w:r w:rsidR="005A5E44">
        <w:rPr>
          <w:rFonts w:ascii="Arial" w:eastAsiaTheme="minorEastAsia" w:hAnsi="Arial" w:cs="Arial"/>
          <w:lang w:eastAsia="zh-CN"/>
        </w:rPr>
        <w:t xml:space="preserve">This principle can also be applied to SL-U. </w:t>
      </w:r>
    </w:p>
    <w:p w14:paraId="111ED4F7" w14:textId="0874273E" w:rsidR="00ED6867" w:rsidRDefault="005A5E44" w:rsidP="00E660C0">
      <w:pPr>
        <w:spacing w:after="60"/>
        <w:jc w:val="both"/>
        <w:rPr>
          <w:rFonts w:ascii="Arial" w:hAnsi="Arial" w:cs="Arial"/>
          <w:b/>
          <w:i/>
          <w:lang w:eastAsia="zh-CN"/>
        </w:rPr>
      </w:pPr>
      <w:bookmarkStart w:id="2" w:name="_Hlk111025501"/>
      <w:r w:rsidRPr="0017001F">
        <w:rPr>
          <w:rFonts w:ascii="Arial" w:hAnsi="Arial" w:cs="Arial" w:hint="eastAsia"/>
          <w:b/>
          <w:i/>
          <w:lang w:eastAsia="zh-CN"/>
        </w:rPr>
        <w:t>P</w:t>
      </w:r>
      <w:r w:rsidRPr="0017001F">
        <w:rPr>
          <w:rFonts w:ascii="Arial" w:hAnsi="Arial" w:cs="Arial"/>
          <w:b/>
          <w:i/>
          <w:lang w:eastAsia="zh-CN"/>
        </w:rPr>
        <w:t xml:space="preserve">roposal </w:t>
      </w:r>
      <w:r w:rsidR="00A8332E">
        <w:rPr>
          <w:rFonts w:ascii="Arial" w:hAnsi="Arial" w:cs="Arial"/>
          <w:b/>
          <w:i/>
          <w:lang w:eastAsia="zh-CN"/>
        </w:rPr>
        <w:t>3</w:t>
      </w:r>
      <w:r w:rsidRPr="0017001F">
        <w:rPr>
          <w:rFonts w:ascii="Arial" w:hAnsi="Arial" w:cs="Arial"/>
          <w:b/>
          <w:i/>
          <w:lang w:eastAsia="zh-CN"/>
        </w:rPr>
        <w:t xml:space="preserve">: </w:t>
      </w:r>
    </w:p>
    <w:p w14:paraId="11B98957" w14:textId="77777777" w:rsidR="00ED6867" w:rsidRDefault="005A5E44" w:rsidP="00E660C0">
      <w:pPr>
        <w:pStyle w:val="ListParagraph"/>
        <w:numPr>
          <w:ilvl w:val="1"/>
          <w:numId w:val="10"/>
        </w:numPr>
        <w:spacing w:after="60"/>
        <w:ind w:firstLineChars="0"/>
        <w:jc w:val="both"/>
        <w:rPr>
          <w:rFonts w:ascii="Arial" w:hAnsi="Arial" w:cs="Arial"/>
          <w:b/>
          <w:i/>
          <w:sz w:val="20"/>
        </w:rPr>
      </w:pPr>
      <w:r w:rsidRPr="00ED6867">
        <w:rPr>
          <w:rFonts w:ascii="Arial" w:hAnsi="Arial" w:cs="Arial"/>
          <w:b/>
          <w:i/>
          <w:sz w:val="20"/>
        </w:rPr>
        <w:t xml:space="preserve">Type 1 channel access is default channel access mechanism. </w:t>
      </w:r>
    </w:p>
    <w:p w14:paraId="187C7174" w14:textId="77777777" w:rsidR="00ED6867" w:rsidRDefault="00ED6867" w:rsidP="00E660C0">
      <w:pPr>
        <w:pStyle w:val="ListParagraph"/>
        <w:numPr>
          <w:ilvl w:val="1"/>
          <w:numId w:val="10"/>
        </w:numPr>
        <w:spacing w:after="60"/>
        <w:ind w:firstLineChars="0"/>
        <w:jc w:val="both"/>
        <w:rPr>
          <w:rFonts w:ascii="Arial" w:hAnsi="Arial" w:cs="Arial"/>
          <w:b/>
          <w:i/>
          <w:sz w:val="20"/>
        </w:rPr>
      </w:pPr>
      <w:r>
        <w:rPr>
          <w:rFonts w:ascii="Arial" w:hAnsi="Arial" w:cs="Arial"/>
          <w:b/>
          <w:i/>
          <w:sz w:val="20"/>
        </w:rPr>
        <w:t>Type 1 channel access is used to initiate a COT.</w:t>
      </w:r>
    </w:p>
    <w:p w14:paraId="300103C2" w14:textId="3CEDF38D" w:rsidR="005A5E44" w:rsidRDefault="005A5E44" w:rsidP="00E660C0">
      <w:pPr>
        <w:pStyle w:val="ListParagraph"/>
        <w:numPr>
          <w:ilvl w:val="1"/>
          <w:numId w:val="10"/>
        </w:numPr>
        <w:spacing w:after="240"/>
        <w:ind w:firstLineChars="0"/>
        <w:jc w:val="both"/>
        <w:rPr>
          <w:rFonts w:ascii="Arial" w:hAnsi="Arial" w:cs="Arial"/>
          <w:b/>
          <w:i/>
          <w:sz w:val="20"/>
        </w:rPr>
      </w:pPr>
      <w:r w:rsidRPr="00ED6867">
        <w:rPr>
          <w:rFonts w:ascii="Arial" w:hAnsi="Arial" w:cs="Arial"/>
          <w:b/>
          <w:i/>
          <w:sz w:val="20"/>
        </w:rPr>
        <w:t xml:space="preserve">Type 2A/2B/2C channel access is applied in COT sharing case. </w:t>
      </w:r>
    </w:p>
    <w:bookmarkEnd w:id="2"/>
    <w:p w14:paraId="31FA0052" w14:textId="70AE7940" w:rsidR="005A5E44" w:rsidRPr="008C0B2B"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For Type 1 CA, it is counter based random back-off channel access mechanism. </w:t>
      </w:r>
      <w:r w:rsidR="00905EFC">
        <w:rPr>
          <w:rFonts w:ascii="Arial" w:eastAsiaTheme="minorEastAsia" w:hAnsi="Arial" w:cs="Arial"/>
          <w:lang w:eastAsia="zh-CN"/>
        </w:rPr>
        <w:t xml:space="preserve">When the UE starts the Type 1 procedure is not specified, and up to implementation. </w:t>
      </w:r>
      <w:r>
        <w:rPr>
          <w:rFonts w:ascii="Arial" w:eastAsiaTheme="minorEastAsia" w:hAnsi="Arial" w:cs="Arial"/>
          <w:lang w:eastAsia="zh-CN"/>
        </w:rPr>
        <w:t>When will the counter equal to 0 is not predictable</w:t>
      </w:r>
      <w:r>
        <w:rPr>
          <w:rFonts w:ascii="Arial" w:eastAsiaTheme="minorEastAsia" w:hAnsi="Arial" w:cs="Arial" w:hint="eastAsia"/>
          <w:lang w:eastAsia="zh-CN"/>
        </w:rPr>
        <w:t>,</w:t>
      </w:r>
      <w:r>
        <w:rPr>
          <w:rFonts w:ascii="Arial" w:eastAsiaTheme="minorEastAsia" w:hAnsi="Arial" w:cs="Arial"/>
          <w:lang w:eastAsia="zh-CN"/>
        </w:rPr>
        <w:t xml:space="preserve"> and depends on the congestion level of shared spectrum. In NR-U Type 1 CA, if the counter is equal to 0 and UE/gNB does not perform transmission, an additional short LBT</w:t>
      </w:r>
      <w:r w:rsidRPr="00B33F9D">
        <w:rPr>
          <w:rFonts w:ascii="Arial" w:eastAsiaTheme="minorEastAsia" w:hAnsi="Arial" w:cs="Arial"/>
          <w:lang w:eastAsia="zh-CN"/>
        </w:rPr>
        <w:t xml:space="preserve"> (</w:t>
      </w:r>
      <w:r>
        <w:rPr>
          <w:rFonts w:ascii="Arial" w:eastAsiaTheme="minorEastAsia" w:hAnsi="Arial" w:cs="Arial"/>
          <w:lang w:eastAsia="zh-CN"/>
        </w:rPr>
        <w:t xml:space="preserve">corresponding length is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r>
          <w:rPr>
            <w:rFonts w:ascii="Cambria Math" w:eastAsiaTheme="minorEastAsia" w:hAnsi="Cambria Math" w:cs="Arial"/>
            <w:lang w:eastAsia="zh-CN"/>
          </w:rPr>
          <m:t>+</m:t>
        </m:r>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r>
          <w:rPr>
            <w:rFonts w:ascii="Cambria Math" w:eastAsiaTheme="minorEastAsia" w:hAnsi="Cambria Math" w:cs="Arial"/>
            <w:lang w:eastAsia="zh-CN"/>
          </w:rPr>
          <m:t>)</m:t>
        </m:r>
      </m:oMath>
      <w:r>
        <w:rPr>
          <w:rFonts w:ascii="Arial" w:eastAsiaTheme="minorEastAsia" w:hAnsi="Arial" w:cs="Arial" w:hint="eastAsia"/>
          <w:b/>
          <w:lang w:eastAsia="zh-CN"/>
        </w:rPr>
        <w:t xml:space="preserve"> </w:t>
      </w:r>
      <w:r>
        <w:rPr>
          <w:rFonts w:ascii="Arial" w:eastAsiaTheme="minorEastAsia" w:hAnsi="Arial" w:cs="Arial"/>
          <w:lang w:eastAsia="zh-CN"/>
        </w:rPr>
        <w:t xml:space="preserve">is performed before the transmission to sense whether the channel is idle or not. The motivation of the short LBT is to avoid potential collision with other RATs since other RAT have opportunity to access to the channel during the gap between the time when counter is equal to 0 and slot boundary for transmission. </w:t>
      </w:r>
    </w:p>
    <w:p w14:paraId="5EEB1145" w14:textId="732FEA90"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The description of Type 1 CA for UE is copied belo</w:t>
      </w:r>
      <w:r w:rsidRPr="002641A0">
        <w:rPr>
          <w:rFonts w:ascii="Arial" w:eastAsiaTheme="minorEastAsia" w:hAnsi="Arial" w:cs="Arial"/>
          <w:lang w:eastAsia="zh-CN"/>
        </w:rPr>
        <w:t>w [</w:t>
      </w:r>
      <w:r w:rsidR="00975F90">
        <w:rPr>
          <w:rFonts w:ascii="Arial" w:eastAsiaTheme="minorEastAsia" w:hAnsi="Arial" w:cs="Arial"/>
          <w:lang w:eastAsia="zh-CN"/>
        </w:rPr>
        <w:t>3</w:t>
      </w:r>
      <w:r w:rsidRPr="002641A0">
        <w:rPr>
          <w:rFonts w:ascii="Arial" w:eastAsiaTheme="minorEastAsia" w:hAnsi="Arial" w:cs="Arial"/>
          <w:lang w:eastAsia="zh-CN"/>
        </w:rPr>
        <w:t>]</w:t>
      </w:r>
    </w:p>
    <w:p w14:paraId="7B0268D7"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w:t>
      </w:r>
      <w:r w:rsidRPr="009535B7">
        <w:rPr>
          <w:rFonts w:ascii="Arial" w:eastAsiaTheme="minorEastAsia" w:hAnsi="Arial" w:cs="Arial"/>
          <w:lang w:eastAsia="zh-CN"/>
        </w:rPr>
        <w:t xml:space="preserve">If a UE has not transmitted a UL transmission on a channel on which UL transmission(s) are performed after step 4 in the procedure above, the UE may transmit a transmission on the channel, if the channel is </w:t>
      </w:r>
      <w:r w:rsidRPr="008C0B2B">
        <w:rPr>
          <w:rFonts w:ascii="Arial" w:eastAsiaTheme="minorEastAsia" w:hAnsi="Arial" w:cs="Arial"/>
          <w:b/>
          <w:lang w:eastAsia="zh-CN"/>
        </w:rPr>
        <w:t xml:space="preserve">sensed to be idle at least in a sensing slot duration </w:t>
      </w:r>
      <m:oMath>
        <m:sSub>
          <m:sSubPr>
            <m:ctrlPr>
              <w:rPr>
                <w:rFonts w:ascii="Cambria Math" w:eastAsiaTheme="minorEastAsia" w:hAnsi="Cambria Math" w:cs="Arial"/>
                <w:b/>
                <w:lang w:eastAsia="zh-CN"/>
              </w:rPr>
            </m:ctrlPr>
          </m:sSubPr>
          <m:e>
            <m:r>
              <m:rPr>
                <m:sty m:val="bi"/>
              </m:rPr>
              <w:rPr>
                <w:rFonts w:ascii="Cambria Math" w:eastAsiaTheme="minorEastAsia" w:hAnsi="Cambria Math" w:cs="Arial"/>
                <w:lang w:eastAsia="zh-CN"/>
              </w:rPr>
              <m:t>T</m:t>
            </m:r>
          </m:e>
          <m:sub>
            <m:r>
              <m:rPr>
                <m:sty m:val="bi"/>
              </m:rPr>
              <w:rPr>
                <w:rFonts w:ascii="Cambria Math" w:eastAsiaTheme="minorEastAsia" w:hAnsi="Cambria Math" w:cs="Arial"/>
                <w:lang w:eastAsia="zh-CN"/>
              </w:rPr>
              <m:t>sl</m:t>
            </m:r>
          </m:sub>
        </m:sSub>
      </m:oMath>
      <w:r w:rsidRPr="008C0B2B">
        <w:rPr>
          <w:rFonts w:ascii="Arial" w:eastAsiaTheme="minorEastAsia" w:hAnsi="Arial" w:cs="Arial"/>
          <w:b/>
          <w:lang w:eastAsia="zh-CN"/>
        </w:rPr>
        <w:t xml:space="preserve"> </w:t>
      </w:r>
      <w:r w:rsidRPr="009535B7">
        <w:rPr>
          <w:rFonts w:ascii="Arial" w:eastAsiaTheme="minorEastAsia" w:hAnsi="Arial" w:cs="Arial"/>
          <w:lang w:eastAsia="zh-CN"/>
        </w:rPr>
        <w:t>when the UE is ready to transmit the transmission and if the channel has been</w:t>
      </w:r>
      <w:r w:rsidRPr="008C0B2B">
        <w:rPr>
          <w:rFonts w:ascii="Arial" w:eastAsiaTheme="minorEastAsia" w:hAnsi="Arial" w:cs="Arial"/>
          <w:b/>
          <w:lang w:eastAsia="zh-CN"/>
        </w:rPr>
        <w:t xml:space="preserve"> sensed to be idle during all the slot durations of a defer duration </w:t>
      </w:r>
      <m:oMath>
        <m:sSub>
          <m:sSubPr>
            <m:ctrlPr>
              <w:rPr>
                <w:rFonts w:ascii="Cambria Math" w:eastAsiaTheme="minorEastAsia" w:hAnsi="Cambria Math" w:cs="Arial"/>
                <w:b/>
                <w:lang w:eastAsia="zh-CN"/>
              </w:rPr>
            </m:ctrlPr>
          </m:sSubPr>
          <m:e>
            <m:r>
              <m:rPr>
                <m:sty m:val="bi"/>
              </m:rPr>
              <w:rPr>
                <w:rFonts w:ascii="Cambria Math" w:eastAsiaTheme="minorEastAsia" w:hAnsi="Cambria Math" w:cs="Arial"/>
                <w:lang w:eastAsia="zh-CN"/>
              </w:rPr>
              <m:t>T</m:t>
            </m:r>
          </m:e>
          <m:sub>
            <m:r>
              <m:rPr>
                <m:sty m:val="bi"/>
              </m:rPr>
              <w:rPr>
                <w:rFonts w:ascii="Cambria Math" w:eastAsiaTheme="minorEastAsia" w:hAnsi="Cambria Math" w:cs="Arial"/>
                <w:lang w:eastAsia="zh-CN"/>
              </w:rPr>
              <m:t>d</m:t>
            </m:r>
          </m:sub>
        </m:sSub>
      </m:oMath>
      <w:r w:rsidRPr="008C0B2B">
        <w:rPr>
          <w:rFonts w:ascii="Arial" w:eastAsiaTheme="minorEastAsia" w:hAnsi="Arial" w:cs="Arial"/>
          <w:b/>
          <w:lang w:eastAsia="zh-CN"/>
        </w:rPr>
        <w:t xml:space="preserve"> immediately before the transmission</w:t>
      </w:r>
      <w:r w:rsidRPr="009535B7">
        <w:rPr>
          <w:rFonts w:ascii="Arial" w:eastAsiaTheme="minorEastAsia" w:hAnsi="Arial" w:cs="Arial"/>
          <w:lang w:eastAsia="zh-CN"/>
        </w:rPr>
        <w:t xml:space="preserve">. If the channel has not been sensed to be idle in a sensing slot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oMath>
      <w:r w:rsidRPr="009535B7">
        <w:rPr>
          <w:rFonts w:ascii="Arial" w:eastAsiaTheme="minorEastAsia" w:hAnsi="Arial" w:cs="Arial"/>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oMath>
      <w:r w:rsidRPr="009535B7">
        <w:rPr>
          <w:rFonts w:ascii="Arial" w:eastAsiaTheme="minorEastAsia" w:hAnsi="Arial" w:cs="Arial"/>
          <w:lang w:eastAsia="zh-CN"/>
        </w:rPr>
        <w:t xml:space="preserve"> immediately before the intended transmission, the UE proceeds to step 1 after sensing the channel to be idle during the slot durations of a defer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oMath>
      <w:r w:rsidRPr="009535B7">
        <w:rPr>
          <w:rFonts w:ascii="Arial" w:eastAsiaTheme="minorEastAsia" w:hAnsi="Arial" w:cs="Arial"/>
          <w:lang w:eastAsia="zh-CN"/>
        </w:rPr>
        <w:t xml:space="preserve">. </w:t>
      </w:r>
      <w:r>
        <w:rPr>
          <w:rFonts w:ascii="Arial" w:eastAsiaTheme="minorEastAsia" w:hAnsi="Arial" w:cs="Arial"/>
          <w:lang w:eastAsia="zh-CN"/>
        </w:rPr>
        <w:t>”</w:t>
      </w:r>
    </w:p>
    <w:p w14:paraId="298B9978" w14:textId="3CC36388" w:rsidR="00214142" w:rsidRDefault="00214142" w:rsidP="00E660C0">
      <w:pPr>
        <w:spacing w:after="240"/>
        <w:jc w:val="both"/>
        <w:rPr>
          <w:rFonts w:ascii="Arial" w:hAnsi="Arial" w:cs="Arial"/>
          <w:b/>
          <w:i/>
          <w:lang w:eastAsia="zh-CN"/>
        </w:rPr>
      </w:pPr>
      <w:bookmarkStart w:id="3" w:name="_Hlk111025512"/>
      <w:r w:rsidRPr="0017001F">
        <w:rPr>
          <w:rFonts w:ascii="Arial" w:hAnsi="Arial" w:cs="Arial" w:hint="eastAsia"/>
          <w:b/>
          <w:i/>
          <w:lang w:eastAsia="zh-CN"/>
        </w:rPr>
        <w:t>O</w:t>
      </w:r>
      <w:r w:rsidRPr="0017001F">
        <w:rPr>
          <w:rFonts w:ascii="Arial" w:hAnsi="Arial" w:cs="Arial"/>
          <w:b/>
          <w:i/>
          <w:lang w:eastAsia="zh-CN"/>
        </w:rPr>
        <w:t xml:space="preserve">bservation </w:t>
      </w:r>
      <w:r w:rsidR="00A8332E">
        <w:rPr>
          <w:rFonts w:ascii="Arial" w:hAnsi="Arial" w:cs="Arial"/>
          <w:b/>
          <w:i/>
          <w:lang w:eastAsia="zh-CN"/>
        </w:rPr>
        <w:t>2</w:t>
      </w:r>
      <w:r w:rsidRPr="0017001F">
        <w:rPr>
          <w:rFonts w:ascii="Arial" w:hAnsi="Arial" w:cs="Arial"/>
          <w:b/>
          <w:i/>
          <w:lang w:eastAsia="zh-CN"/>
        </w:rPr>
        <w:t xml:space="preserve">: For Type 1 </w:t>
      </w:r>
      <w:r>
        <w:rPr>
          <w:rFonts w:ascii="Arial" w:hAnsi="Arial" w:cs="Arial"/>
          <w:b/>
          <w:i/>
          <w:lang w:eastAsia="zh-CN"/>
        </w:rPr>
        <w:t>channel access</w:t>
      </w:r>
      <w:r w:rsidRPr="0017001F">
        <w:rPr>
          <w:rFonts w:ascii="Arial" w:hAnsi="Arial" w:cs="Arial"/>
          <w:b/>
          <w:i/>
          <w:lang w:eastAsia="zh-CN"/>
        </w:rPr>
        <w:t xml:space="preserve"> in NR-U,</w:t>
      </w:r>
      <w:r>
        <w:rPr>
          <w:rFonts w:ascii="Arial" w:hAnsi="Arial" w:cs="Arial"/>
          <w:b/>
          <w:i/>
          <w:lang w:eastAsia="zh-CN"/>
        </w:rPr>
        <w:t xml:space="preserve"> when the UE starts the Type 1 procedure is not specified, and up to implementation.</w:t>
      </w:r>
    </w:p>
    <w:p w14:paraId="267D0C13" w14:textId="49EED89A" w:rsidR="005A5E44" w:rsidRPr="0017001F" w:rsidRDefault="005A5E44" w:rsidP="005A5E44">
      <w:pPr>
        <w:spacing w:after="120"/>
        <w:jc w:val="both"/>
        <w:rPr>
          <w:rFonts w:ascii="Arial" w:hAnsi="Arial" w:cs="Arial"/>
          <w:b/>
          <w:i/>
          <w:lang w:eastAsia="zh-CN"/>
        </w:rPr>
      </w:pPr>
      <w:r w:rsidRPr="0017001F">
        <w:rPr>
          <w:rFonts w:ascii="Arial" w:hAnsi="Arial" w:cs="Arial" w:hint="eastAsia"/>
          <w:b/>
          <w:i/>
          <w:lang w:eastAsia="zh-CN"/>
        </w:rPr>
        <w:t>O</w:t>
      </w:r>
      <w:r w:rsidRPr="0017001F">
        <w:rPr>
          <w:rFonts w:ascii="Arial" w:hAnsi="Arial" w:cs="Arial"/>
          <w:b/>
          <w:i/>
          <w:lang w:eastAsia="zh-CN"/>
        </w:rPr>
        <w:t xml:space="preserve">bservation </w:t>
      </w:r>
      <w:r w:rsidR="00A8332E">
        <w:rPr>
          <w:rFonts w:ascii="Arial" w:hAnsi="Arial" w:cs="Arial"/>
          <w:b/>
          <w:i/>
          <w:lang w:eastAsia="zh-CN"/>
        </w:rPr>
        <w:t>3</w:t>
      </w:r>
      <w:r w:rsidRPr="0017001F">
        <w:rPr>
          <w:rFonts w:ascii="Arial" w:hAnsi="Arial" w:cs="Arial"/>
          <w:b/>
          <w:i/>
          <w:lang w:eastAsia="zh-CN"/>
        </w:rPr>
        <w:t xml:space="preserve">: For Type 1 </w:t>
      </w:r>
      <w:r w:rsidR="00975F90">
        <w:rPr>
          <w:rFonts w:ascii="Arial" w:hAnsi="Arial" w:cs="Arial"/>
          <w:b/>
          <w:i/>
          <w:lang w:eastAsia="zh-CN"/>
        </w:rPr>
        <w:t>channel access</w:t>
      </w:r>
      <w:r w:rsidRPr="0017001F">
        <w:rPr>
          <w:rFonts w:ascii="Arial" w:hAnsi="Arial" w:cs="Arial"/>
          <w:b/>
          <w:i/>
          <w:lang w:eastAsia="zh-CN"/>
        </w:rPr>
        <w:t xml:space="preserve"> in NR-U, an additional short LBT is performed before transmission if there is gap between the time when counter is equal to 0 and slot boundary of the transmission. </w:t>
      </w:r>
    </w:p>
    <w:bookmarkEnd w:id="3"/>
    <w:p w14:paraId="6B315183" w14:textId="14D4FE7B" w:rsidR="00EF0AE5" w:rsidRDefault="003E67BA" w:rsidP="005A5E44">
      <w:pPr>
        <w:spacing w:after="120"/>
        <w:jc w:val="both"/>
        <w:rPr>
          <w:rFonts w:ascii="Arial" w:eastAsiaTheme="minorEastAsia" w:hAnsi="Arial" w:cs="Arial"/>
          <w:lang w:eastAsia="zh-CN"/>
        </w:rPr>
      </w:pPr>
      <w:r>
        <w:rPr>
          <w:rFonts w:ascii="Arial" w:eastAsiaTheme="minorEastAsia" w:hAnsi="Arial" w:cs="Arial"/>
          <w:lang w:eastAsia="zh-CN"/>
        </w:rPr>
        <w:t xml:space="preserve">In NR-U, the </w:t>
      </w:r>
      <w:r w:rsidR="00594CF8">
        <w:rPr>
          <w:rFonts w:ascii="Arial" w:eastAsiaTheme="minorEastAsia" w:hAnsi="Arial" w:cs="Arial"/>
          <w:lang w:eastAsia="zh-CN"/>
        </w:rPr>
        <w:t>duration</w:t>
      </w:r>
      <w:r>
        <w:rPr>
          <w:rFonts w:ascii="Arial" w:eastAsiaTheme="minorEastAsia" w:hAnsi="Arial" w:cs="Arial"/>
          <w:lang w:eastAsia="zh-CN"/>
        </w:rPr>
        <w:t xml:space="preserve"> of additional short LBT is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r>
          <w:rPr>
            <w:rFonts w:ascii="Cambria Math" w:eastAsiaTheme="minorEastAsia" w:hAnsi="Cambria Math" w:cs="Arial"/>
            <w:lang w:eastAsia="zh-CN"/>
          </w:rPr>
          <m:t>+</m:t>
        </m:r>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oMath>
      <w:r>
        <w:rPr>
          <w:rFonts w:ascii="Arial" w:eastAsiaTheme="minorEastAsia" w:hAnsi="Arial" w:cs="Arial" w:hint="eastAsia"/>
          <w:lang w:eastAsia="zh-CN"/>
        </w:rPr>
        <w:t>,</w:t>
      </w:r>
      <w:r>
        <w:rPr>
          <w:rFonts w:ascii="Arial" w:eastAsiaTheme="minorEastAsia" w:hAnsi="Arial" w:cs="Arial"/>
          <w:lang w:eastAsia="zh-CN"/>
        </w:rPr>
        <w:t xml:space="preserve"> where</w:t>
      </w:r>
      <w:r w:rsidRPr="003E67BA">
        <w:rPr>
          <w:rFonts w:ascii="Arial" w:eastAsiaTheme="minorEastAsia" w:hAnsi="Arial" w:cs="Arial"/>
          <w:lang w:eastAsia="zh-CN"/>
        </w:rPr>
        <w:t xml:space="preserve">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r>
          <w:rPr>
            <w:rFonts w:ascii="Cambria Math" w:hAnsi="Cambria Math"/>
          </w:rPr>
          <m:t>=</m:t>
        </m:r>
        <m:sSub>
          <m:sSubPr>
            <m:ctrlPr>
              <w:rPr>
                <w:rFonts w:ascii="Cambria Math" w:hAnsi="Cambria Math"/>
                <w:i/>
              </w:rPr>
            </m:ctrlPr>
          </m:sSubPr>
          <m:e>
            <m:r>
              <w:rPr>
                <w:rFonts w:ascii="Cambria Math" w:eastAsiaTheme="minorEastAsia" w:hAnsi="Cambria Math" w:hint="eastAsia"/>
                <w:lang w:eastAsia="zh-CN"/>
              </w:rPr>
              <m:t>T</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oMath>
      <w:r w:rsidR="00540CA8">
        <w:rPr>
          <w:rFonts w:ascii="Arial" w:eastAsiaTheme="minorEastAsia" w:hAnsi="Arial" w:cs="Arial"/>
          <w:lang w:eastAsia="zh-CN"/>
        </w:rPr>
        <w:t xml:space="preserve">, and </w:t>
      </w:r>
      <m:oMath>
        <m:sSub>
          <m:sSubPr>
            <m:ctrlPr>
              <w:rPr>
                <w:rFonts w:ascii="Cambria Math" w:hAnsi="Cambria Math"/>
                <w:i/>
              </w:rPr>
            </m:ctrlPr>
          </m:sSubPr>
          <m:e>
            <m:r>
              <w:rPr>
                <w:rFonts w:ascii="Cambria Math" w:eastAsiaTheme="minorEastAsia" w:hAnsi="Cambria Math" w:hint="eastAsia"/>
                <w:lang w:eastAsia="zh-CN"/>
              </w:rPr>
              <m:t>T</m:t>
            </m:r>
          </m:e>
          <m:sub>
            <m:r>
              <w:rPr>
                <w:rFonts w:ascii="Cambria Math" w:hAnsi="Cambria Math"/>
              </w:rPr>
              <m:t>f</m:t>
            </m:r>
          </m:sub>
        </m:sSub>
        <m:r>
          <w:rPr>
            <w:rFonts w:ascii="Cambria Math" w:hAnsi="Cambria Math"/>
          </w:rPr>
          <m:t>=16us</m:t>
        </m:r>
      </m:oMath>
      <w:r w:rsidR="00540CA8">
        <w:rPr>
          <w:rFonts w:ascii="Arial" w:eastAsiaTheme="minorEastAsia" w:hAnsi="Arial" w:cs="Arial" w:hint="eastAsia"/>
          <w:lang w:eastAsia="zh-CN"/>
        </w:rPr>
        <w:t>,</w:t>
      </w:r>
      <w:r w:rsidR="00540CA8">
        <w:rPr>
          <w:rFonts w:ascii="Arial" w:eastAsiaTheme="minorEastAsia" w:hAnsi="Arial" w:cs="Arial"/>
          <w:lang w:eastAsia="zh-CN"/>
        </w:rPr>
        <w:t xml:space="preserve">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r>
          <w:rPr>
            <w:rFonts w:ascii="Cambria Math" w:eastAsiaTheme="minorEastAsia" w:hAnsi="Cambria Math" w:cs="Arial"/>
            <w:lang w:eastAsia="zh-CN"/>
          </w:rPr>
          <m:t>=9us</m:t>
        </m:r>
      </m:oMath>
      <w:r w:rsidR="00540CA8">
        <w:rPr>
          <w:rFonts w:ascii="Arial" w:eastAsiaTheme="minorEastAsia" w:hAnsi="Arial" w:cs="Arial" w:hint="eastAsia"/>
          <w:lang w:eastAsia="zh-CN"/>
        </w:rPr>
        <w:t>,</w:t>
      </w:r>
      <w:r w:rsidR="00540CA8">
        <w:rPr>
          <w:rFonts w:ascii="Arial" w:eastAsiaTheme="minorEastAsia" w:hAnsi="Arial" w:cs="Arial"/>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40CA8">
        <w:rPr>
          <w:rFonts w:ascii="Arial" w:eastAsiaTheme="minorEastAsia" w:hAnsi="Arial" w:cs="Arial"/>
          <w:lang w:eastAsia="zh-CN"/>
        </w:rPr>
        <w:t xml:space="preserve"> is determined by CAPC level (refer to Table 3). Therefore, the </w:t>
      </w:r>
      <w:r w:rsidR="00594CF8">
        <w:rPr>
          <w:rFonts w:ascii="Arial" w:eastAsiaTheme="minorEastAsia" w:hAnsi="Arial" w:cs="Arial"/>
          <w:lang w:eastAsia="zh-CN"/>
        </w:rPr>
        <w:t>duration</w:t>
      </w:r>
      <w:r w:rsidR="00540CA8">
        <w:rPr>
          <w:rFonts w:ascii="Arial" w:eastAsiaTheme="minorEastAsia" w:hAnsi="Arial" w:cs="Arial"/>
          <w:lang w:eastAsia="zh-CN"/>
        </w:rPr>
        <w:t xml:space="preserve"> of additional short LBT is 43</w:t>
      </w:r>
      <w:r w:rsidR="00DF0E8D">
        <w:rPr>
          <w:rFonts w:ascii="Arial" w:eastAsiaTheme="minorEastAsia" w:hAnsi="Arial" w:cs="Arial"/>
          <w:lang w:eastAsia="zh-CN"/>
        </w:rPr>
        <w:t>us, 43us, 52us</w:t>
      </w:r>
      <w:r w:rsidR="00540CA8">
        <w:rPr>
          <w:rFonts w:ascii="Arial" w:eastAsiaTheme="minorEastAsia" w:hAnsi="Arial" w:cs="Arial"/>
          <w:lang w:eastAsia="zh-CN"/>
        </w:rPr>
        <w:t>, 88us</w:t>
      </w:r>
      <w:r w:rsidR="00DF0E8D">
        <w:rPr>
          <w:rFonts w:ascii="Arial" w:eastAsiaTheme="minorEastAsia" w:hAnsi="Arial" w:cs="Arial"/>
          <w:lang w:eastAsia="zh-CN"/>
        </w:rPr>
        <w:t xml:space="preserve"> corresponds to different CAPC levels. </w:t>
      </w:r>
      <w:r w:rsidR="00540CA8">
        <w:rPr>
          <w:rFonts w:ascii="Arial" w:eastAsiaTheme="minorEastAsia" w:hAnsi="Arial" w:cs="Arial"/>
          <w:lang w:eastAsia="zh-CN"/>
        </w:rPr>
        <w:t xml:space="preserve"> </w:t>
      </w:r>
    </w:p>
    <w:p w14:paraId="7D9723C5" w14:textId="785BEE70" w:rsidR="00DF0E8D" w:rsidRDefault="00DF0E8D" w:rsidP="005A5E44">
      <w:pPr>
        <w:spacing w:after="120"/>
        <w:jc w:val="both"/>
        <w:rPr>
          <w:rFonts w:ascii="Arial" w:eastAsiaTheme="minorEastAsia" w:hAnsi="Arial" w:cs="Arial"/>
          <w:lang w:eastAsia="zh-CN"/>
        </w:rPr>
      </w:pPr>
      <w:r>
        <w:rPr>
          <w:rFonts w:ascii="Arial" w:eastAsiaTheme="minorEastAsia" w:hAnsi="Arial" w:cs="Arial"/>
          <w:lang w:eastAsia="zh-CN"/>
        </w:rPr>
        <w:t xml:space="preserve">If UE needs to perform SL transmission in slot n and there is other SL transmissions in slot n-1, UE can only perform additional short LBT within GP symbol of slot n-1. The GP symbol length is about 71us/35us/16us for </w:t>
      </w:r>
      <w:r>
        <w:rPr>
          <w:rFonts w:ascii="Arial" w:eastAsiaTheme="minorEastAsia" w:hAnsi="Arial" w:cs="Arial"/>
          <w:lang w:eastAsia="zh-CN"/>
        </w:rPr>
        <w:lastRenderedPageBreak/>
        <w:t xml:space="preserve">15kHz/30kHz/60kHz SCS respectively. </w:t>
      </w:r>
      <w:r w:rsidR="00CF0D9A">
        <w:rPr>
          <w:rFonts w:ascii="Arial" w:eastAsiaTheme="minorEastAsia" w:hAnsi="Arial" w:cs="Arial"/>
          <w:lang w:eastAsia="zh-CN"/>
        </w:rPr>
        <w:t xml:space="preserve">For 15kHz SCS, the required </w:t>
      </w:r>
      <w:r w:rsidR="00594CF8">
        <w:rPr>
          <w:rFonts w:ascii="Arial" w:eastAsiaTheme="minorEastAsia" w:hAnsi="Arial" w:cs="Arial"/>
          <w:lang w:eastAsia="zh-CN"/>
        </w:rPr>
        <w:t>duration</w:t>
      </w:r>
      <w:r w:rsidR="00CF0D9A">
        <w:rPr>
          <w:rFonts w:ascii="Arial" w:eastAsiaTheme="minorEastAsia" w:hAnsi="Arial" w:cs="Arial"/>
          <w:lang w:eastAsia="zh-CN"/>
        </w:rPr>
        <w:t xml:space="preserve"> of additional short LBT can be </w:t>
      </w:r>
      <w:r w:rsidR="007E403A">
        <w:rPr>
          <w:rFonts w:ascii="Arial" w:eastAsiaTheme="minorEastAsia" w:hAnsi="Arial" w:cs="Arial"/>
          <w:lang w:eastAsia="zh-CN"/>
        </w:rPr>
        <w:t>fulfilled</w:t>
      </w:r>
      <w:r w:rsidR="00CF0D9A">
        <w:rPr>
          <w:rFonts w:ascii="Arial" w:eastAsiaTheme="minorEastAsia" w:hAnsi="Arial" w:cs="Arial"/>
          <w:lang w:eastAsia="zh-CN"/>
        </w:rPr>
        <w:t xml:space="preserve"> only for CAPC level 1, level 2 and level 3, not for CAPC level 4. For 30kHz and 60kHz SCS, </w:t>
      </w:r>
      <w:r w:rsidR="00594CF8">
        <w:rPr>
          <w:rFonts w:ascii="Arial" w:eastAsiaTheme="minorEastAsia" w:hAnsi="Arial" w:cs="Arial"/>
          <w:lang w:eastAsia="zh-CN"/>
        </w:rPr>
        <w:t xml:space="preserve">the required duration of </w:t>
      </w:r>
      <w:r w:rsidR="00731434">
        <w:rPr>
          <w:rFonts w:ascii="Arial" w:eastAsiaTheme="minorEastAsia" w:hAnsi="Arial" w:cs="Arial"/>
          <w:lang w:eastAsia="zh-CN"/>
        </w:rPr>
        <w:t xml:space="preserve">additional short LBT cannot be </w:t>
      </w:r>
      <w:r w:rsidR="00594CF8">
        <w:rPr>
          <w:rFonts w:ascii="Arial" w:eastAsiaTheme="minorEastAsia" w:hAnsi="Arial" w:cs="Arial"/>
          <w:lang w:eastAsia="zh-CN"/>
        </w:rPr>
        <w:t xml:space="preserve">fulfilled </w:t>
      </w:r>
      <w:r w:rsidR="00731434">
        <w:rPr>
          <w:rFonts w:ascii="Arial" w:eastAsiaTheme="minorEastAsia" w:hAnsi="Arial" w:cs="Arial"/>
          <w:lang w:eastAsia="zh-CN"/>
        </w:rPr>
        <w:t>for all CAPC levels.</w:t>
      </w:r>
    </w:p>
    <w:p w14:paraId="426DB6FA" w14:textId="2ECE39E4" w:rsidR="00731434" w:rsidRDefault="00731434" w:rsidP="00E660C0">
      <w:pPr>
        <w:spacing w:after="240"/>
        <w:jc w:val="both"/>
        <w:rPr>
          <w:rFonts w:ascii="Arial" w:hAnsi="Arial" w:cs="Arial"/>
          <w:b/>
          <w:i/>
          <w:lang w:eastAsia="zh-CN"/>
        </w:rPr>
      </w:pPr>
      <w:bookmarkStart w:id="4" w:name="_Hlk111025577"/>
      <w:r w:rsidRPr="0017001F">
        <w:rPr>
          <w:rFonts w:ascii="Arial" w:hAnsi="Arial" w:cs="Arial"/>
          <w:b/>
          <w:i/>
          <w:lang w:eastAsia="zh-CN"/>
        </w:rPr>
        <w:t xml:space="preserve">Observation </w:t>
      </w:r>
      <w:r w:rsidR="00A8332E">
        <w:rPr>
          <w:rFonts w:ascii="Arial" w:hAnsi="Arial" w:cs="Arial"/>
          <w:b/>
          <w:i/>
          <w:lang w:eastAsia="zh-CN"/>
        </w:rPr>
        <w:t>4</w:t>
      </w:r>
      <w:r w:rsidRPr="0017001F">
        <w:rPr>
          <w:rFonts w:ascii="Arial" w:hAnsi="Arial" w:cs="Arial"/>
          <w:b/>
          <w:i/>
          <w:lang w:eastAsia="zh-CN"/>
        </w:rPr>
        <w:t>:</w:t>
      </w:r>
      <w:r>
        <w:rPr>
          <w:rFonts w:ascii="Arial" w:hAnsi="Arial" w:cs="Arial"/>
          <w:b/>
          <w:i/>
          <w:lang w:eastAsia="zh-CN"/>
        </w:rPr>
        <w:t xml:space="preserve"> The required duration of additional short LBT in Type 1 cannot be guaranteed in most cases if there is SL transmission in previous slot.</w:t>
      </w:r>
    </w:p>
    <w:p w14:paraId="1ADE33E3" w14:textId="121825F1" w:rsidR="00731434" w:rsidRDefault="00F002A0" w:rsidP="005A5E44">
      <w:pPr>
        <w:spacing w:after="120"/>
        <w:jc w:val="both"/>
        <w:rPr>
          <w:rFonts w:ascii="Arial" w:eastAsiaTheme="minorEastAsia" w:hAnsi="Arial" w:cs="Arial"/>
          <w:lang w:eastAsia="zh-CN"/>
        </w:rPr>
      </w:pPr>
      <w:r>
        <w:rPr>
          <w:rFonts w:ascii="Arial" w:eastAsiaTheme="minorEastAsia" w:hAnsi="Arial" w:cs="Arial"/>
          <w:lang w:eastAsia="zh-CN"/>
        </w:rPr>
        <w:t xml:space="preserve">One potential solution to solve the issue is to support (pre-)configured </w:t>
      </w:r>
      <w:r w:rsidR="00594CF8">
        <w:rPr>
          <w:rFonts w:ascii="Arial" w:eastAsiaTheme="minorEastAsia" w:hAnsi="Arial" w:cs="Arial"/>
          <w:lang w:eastAsia="zh-CN"/>
        </w:rPr>
        <w:t xml:space="preserve">duration </w:t>
      </w:r>
      <w:r>
        <w:rPr>
          <w:rFonts w:ascii="Arial" w:eastAsiaTheme="minorEastAsia" w:hAnsi="Arial" w:cs="Arial"/>
          <w:lang w:eastAsia="zh-CN"/>
        </w:rPr>
        <w:t xml:space="preserve">of additional short LBT. </w:t>
      </w:r>
      <w:r w:rsidR="00F0410A">
        <w:rPr>
          <w:rFonts w:ascii="Arial" w:eastAsiaTheme="minorEastAsia" w:hAnsi="Arial" w:cs="Arial"/>
          <w:lang w:eastAsia="zh-CN"/>
        </w:rPr>
        <w:t xml:space="preserve">For example, the </w:t>
      </w:r>
      <w:r w:rsidR="00594CF8">
        <w:rPr>
          <w:rFonts w:ascii="Arial" w:eastAsiaTheme="minorEastAsia" w:hAnsi="Arial" w:cs="Arial"/>
          <w:lang w:eastAsia="zh-CN"/>
        </w:rPr>
        <w:t xml:space="preserve">duration </w:t>
      </w:r>
      <w:r w:rsidR="00F0410A">
        <w:rPr>
          <w:rFonts w:ascii="Arial" w:eastAsiaTheme="minorEastAsia" w:hAnsi="Arial" w:cs="Arial"/>
          <w:lang w:eastAsia="zh-CN"/>
        </w:rPr>
        <w:t xml:space="preserve">of additional short LBT depends on SL sub-carrier spacing. </w:t>
      </w:r>
    </w:p>
    <w:p w14:paraId="4B2A24D7" w14:textId="388F9F5E" w:rsidR="00EF0AE5" w:rsidRDefault="00F0410A" w:rsidP="00E660C0">
      <w:pPr>
        <w:spacing w:after="240"/>
        <w:jc w:val="both"/>
        <w:rPr>
          <w:rFonts w:ascii="Arial" w:eastAsiaTheme="minorEastAsia" w:hAnsi="Arial" w:cs="Arial"/>
          <w:lang w:eastAsia="zh-CN"/>
        </w:rPr>
      </w:pPr>
      <w:r w:rsidRPr="00212125">
        <w:rPr>
          <w:rFonts w:ascii="Arial" w:eastAsiaTheme="minorEastAsia" w:hAnsi="Arial" w:cs="Arial" w:hint="eastAsia"/>
          <w:b/>
          <w:i/>
          <w:lang w:eastAsia="zh-CN"/>
        </w:rPr>
        <w:t>P</w:t>
      </w:r>
      <w:r w:rsidRPr="00212125">
        <w:rPr>
          <w:rFonts w:ascii="Arial" w:eastAsiaTheme="minorEastAsia" w:hAnsi="Arial" w:cs="Arial"/>
          <w:b/>
          <w:i/>
          <w:lang w:eastAsia="zh-CN"/>
        </w:rPr>
        <w:t>roposal</w:t>
      </w:r>
      <w:r w:rsidR="00A8332E">
        <w:rPr>
          <w:rFonts w:ascii="Arial" w:eastAsiaTheme="minorEastAsia" w:hAnsi="Arial" w:cs="Arial"/>
          <w:b/>
          <w:i/>
          <w:lang w:eastAsia="zh-CN"/>
        </w:rPr>
        <w:t xml:space="preserve"> 4</w:t>
      </w:r>
      <w:r w:rsidRPr="00212125">
        <w:rPr>
          <w:rFonts w:ascii="Arial" w:eastAsiaTheme="minorEastAsia" w:hAnsi="Arial" w:cs="Arial"/>
          <w:b/>
          <w:i/>
          <w:lang w:eastAsia="zh-CN"/>
        </w:rPr>
        <w:t xml:space="preserve">: For Type 1 channel access in SL-U, (pre-)configure the </w:t>
      </w:r>
      <w:r w:rsidR="00CD41B4">
        <w:rPr>
          <w:rFonts w:ascii="Arial" w:eastAsiaTheme="minorEastAsia" w:hAnsi="Arial" w:cs="Arial"/>
          <w:b/>
          <w:i/>
          <w:lang w:eastAsia="zh-CN"/>
        </w:rPr>
        <w:t>duration</w:t>
      </w:r>
      <w:r w:rsidRPr="00212125">
        <w:rPr>
          <w:rFonts w:ascii="Arial" w:eastAsiaTheme="minorEastAsia" w:hAnsi="Arial" w:cs="Arial"/>
          <w:b/>
          <w:i/>
          <w:lang w:eastAsia="zh-CN"/>
        </w:rPr>
        <w:t xml:space="preserve"> of additional short LBT can be supported.</w:t>
      </w:r>
    </w:p>
    <w:bookmarkEnd w:id="4"/>
    <w:p w14:paraId="2644F412" w14:textId="6BA0C24F"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For Type 2 CA, there are specific gap restriction between two adjacent transmissions. For Type 2C CA, the gap is less than or equal to 16us. For Type 2B CA, the gap is equal to 16us. While for Type 2A CA, whether the gap is equal to 25us, or equal to and larger than 25 us, different companies may have different understanding. According to the Type 2A UL CA procedure description</w:t>
      </w:r>
      <w:r w:rsidR="006B2F9A">
        <w:rPr>
          <w:rFonts w:ascii="Arial" w:eastAsiaTheme="minorEastAsia" w:hAnsi="Arial" w:cs="Arial"/>
          <w:vertAlign w:val="superscript"/>
          <w:lang w:eastAsia="zh-CN"/>
        </w:rPr>
        <w:t>[</w:t>
      </w:r>
      <w:r w:rsidR="00CD41B4">
        <w:rPr>
          <w:rFonts w:ascii="Arial" w:eastAsiaTheme="minorEastAsia" w:hAnsi="Arial" w:cs="Arial"/>
          <w:vertAlign w:val="superscript"/>
          <w:lang w:eastAsia="zh-CN"/>
        </w:rPr>
        <w:t>3</w:t>
      </w:r>
      <w:r w:rsidR="006B2F9A">
        <w:rPr>
          <w:rFonts w:ascii="Arial" w:eastAsiaTheme="minorEastAsia" w:hAnsi="Arial" w:cs="Arial"/>
          <w:vertAlign w:val="superscript"/>
          <w:lang w:eastAsia="zh-CN"/>
        </w:rPr>
        <w:t>]</w:t>
      </w:r>
      <w:r>
        <w:rPr>
          <w:rFonts w:ascii="Arial" w:eastAsiaTheme="minorEastAsia" w:hAnsi="Arial" w:cs="Arial"/>
          <w:lang w:eastAsia="zh-CN"/>
        </w:rPr>
        <w:t xml:space="preserve"> “</w:t>
      </w:r>
      <w:r w:rsidRPr="00E733B4">
        <w:rPr>
          <w:rFonts w:ascii="Arial" w:hAnsi="Arial" w:cs="Arial"/>
          <w:lang w:eastAsia="x-none"/>
        </w:rPr>
        <w:t xml:space="preserve">The UE may transmit the transmission </w:t>
      </w:r>
      <w:r w:rsidRPr="00E733B4">
        <w:rPr>
          <w:rFonts w:ascii="Arial" w:hAnsi="Arial" w:cs="Arial"/>
        </w:rPr>
        <w:t>immediately after sensing the channel to be idle for</w:t>
      </w:r>
      <w:r w:rsidRPr="00E733B4">
        <w:rPr>
          <w:rFonts w:ascii="Arial" w:hAnsi="Arial" w:cs="Arial"/>
          <w:b/>
        </w:rPr>
        <w:t xml:space="preserve"> at least a sensing interval </w:t>
      </w: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short_ul</m:t>
            </m:r>
            <m:ctrlPr>
              <w:rPr>
                <w:rFonts w:ascii="Cambria Math" w:hAnsi="Cambria Math" w:cs="Arial"/>
                <w:b/>
              </w:rPr>
            </m:ctrlPr>
          </m:sub>
        </m:sSub>
        <m:r>
          <m:rPr>
            <m:sty m:val="bi"/>
          </m:rPr>
          <w:rPr>
            <w:rFonts w:ascii="Cambria Math" w:hAnsi="Cambria Math" w:cs="Arial"/>
          </w:rPr>
          <m:t>=25</m:t>
        </m:r>
        <m:r>
          <m:rPr>
            <m:sty m:val="bi"/>
          </m:rPr>
          <w:rPr>
            <w:rFonts w:ascii="Cambria Math" w:hAnsi="Cambria Math" w:cs="Arial"/>
          </w:rPr>
          <m:t>us</m:t>
        </m:r>
      </m:oMath>
      <w:r w:rsidRPr="00E733B4">
        <w:rPr>
          <w:rFonts w:ascii="Arial" w:hAnsi="Arial" w:cs="Arial"/>
        </w:rPr>
        <w:t>.</w:t>
      </w:r>
      <w:r>
        <w:rPr>
          <w:rFonts w:ascii="Arial" w:eastAsiaTheme="minorEastAsia" w:hAnsi="Arial" w:cs="Arial"/>
          <w:lang w:eastAsia="zh-CN"/>
        </w:rPr>
        <w:t xml:space="preserve">”, it is possible that UE can sense the channel to be idle more than 25us. Therefore, we think Type 2A CA is applicable if the gap between two transmission is equal to or larger than 25us. </w:t>
      </w:r>
    </w:p>
    <w:p w14:paraId="3E540EBC" w14:textId="5FC2C8CD" w:rsidR="005A5E44" w:rsidRPr="0017001F" w:rsidRDefault="005A5E44" w:rsidP="005A5E44">
      <w:pPr>
        <w:spacing w:after="120"/>
        <w:jc w:val="both"/>
        <w:rPr>
          <w:rFonts w:ascii="Arial" w:hAnsi="Arial" w:cs="Arial"/>
          <w:b/>
          <w:i/>
          <w:lang w:eastAsia="zh-CN"/>
        </w:rPr>
      </w:pPr>
      <w:bookmarkStart w:id="5" w:name="_Hlk111025591"/>
      <w:r w:rsidRPr="0017001F">
        <w:rPr>
          <w:rFonts w:ascii="Arial" w:hAnsi="Arial" w:cs="Arial"/>
          <w:b/>
          <w:i/>
          <w:lang w:eastAsia="zh-CN"/>
        </w:rPr>
        <w:t xml:space="preserve">Observation </w:t>
      </w:r>
      <w:r w:rsidR="00A8332E">
        <w:rPr>
          <w:rFonts w:ascii="Arial" w:hAnsi="Arial" w:cs="Arial"/>
          <w:b/>
          <w:i/>
          <w:lang w:eastAsia="zh-CN"/>
        </w:rPr>
        <w:t>5</w:t>
      </w:r>
      <w:r w:rsidRPr="0017001F">
        <w:rPr>
          <w:rFonts w:ascii="Arial" w:hAnsi="Arial" w:cs="Arial"/>
          <w:b/>
          <w:i/>
          <w:lang w:eastAsia="zh-CN"/>
        </w:rPr>
        <w:t xml:space="preserve">: For Type 2 </w:t>
      </w:r>
      <w:r w:rsidR="002F2F1B">
        <w:rPr>
          <w:rFonts w:ascii="Arial" w:hAnsi="Arial" w:cs="Arial"/>
          <w:b/>
          <w:i/>
          <w:lang w:eastAsia="zh-CN"/>
        </w:rPr>
        <w:t>channel access,</w:t>
      </w:r>
      <w:r w:rsidRPr="0017001F">
        <w:rPr>
          <w:rFonts w:ascii="Arial" w:hAnsi="Arial" w:cs="Arial"/>
          <w:b/>
          <w:i/>
          <w:lang w:eastAsia="zh-CN"/>
        </w:rPr>
        <w:t xml:space="preserve"> the gap restriction</w:t>
      </w:r>
      <w:r w:rsidR="00CD41B4">
        <w:rPr>
          <w:rFonts w:ascii="Arial" w:hAnsi="Arial" w:cs="Arial"/>
          <w:b/>
          <w:i/>
          <w:lang w:eastAsia="zh-CN"/>
        </w:rPr>
        <w:t>s</w:t>
      </w:r>
      <w:r w:rsidRPr="0017001F">
        <w:rPr>
          <w:rFonts w:ascii="Arial" w:hAnsi="Arial" w:cs="Arial"/>
          <w:b/>
          <w:i/>
          <w:lang w:eastAsia="zh-CN"/>
        </w:rPr>
        <w:t xml:space="preserve"> for each channel access mechanism </w:t>
      </w:r>
      <w:r w:rsidR="00CD41B4">
        <w:rPr>
          <w:rFonts w:ascii="Arial" w:hAnsi="Arial" w:cs="Arial"/>
          <w:b/>
          <w:i/>
          <w:lang w:eastAsia="zh-CN"/>
        </w:rPr>
        <w:t>are</w:t>
      </w:r>
      <w:r w:rsidRPr="0017001F">
        <w:rPr>
          <w:rFonts w:ascii="Arial" w:hAnsi="Arial" w:cs="Arial"/>
          <w:b/>
          <w:i/>
          <w:lang w:eastAsia="zh-CN"/>
        </w:rPr>
        <w:t xml:space="preserve"> as follows:</w:t>
      </w:r>
    </w:p>
    <w:p w14:paraId="39C624FA" w14:textId="1FC71A90" w:rsidR="005A5E44" w:rsidRPr="0059089C" w:rsidRDefault="005A5E44" w:rsidP="005A5E44">
      <w:pPr>
        <w:pStyle w:val="ListParagraph"/>
        <w:numPr>
          <w:ilvl w:val="2"/>
          <w:numId w:val="10"/>
        </w:numPr>
        <w:spacing w:after="120"/>
        <w:ind w:leftChars="3" w:left="426" w:firstLineChars="0"/>
        <w:jc w:val="both"/>
        <w:rPr>
          <w:rFonts w:ascii="Arial" w:eastAsiaTheme="minorEastAsia" w:hAnsi="Arial" w:cs="Arial"/>
          <w:b/>
          <w:i/>
          <w:sz w:val="20"/>
          <w:szCs w:val="20"/>
        </w:rPr>
      </w:pPr>
      <w:r w:rsidRPr="00310A9C">
        <w:rPr>
          <w:rFonts w:ascii="Arial" w:eastAsiaTheme="minorEastAsia" w:hAnsi="Arial" w:cs="Arial"/>
          <w:b/>
          <w:i/>
          <w:sz w:val="20"/>
          <w:szCs w:val="20"/>
        </w:rPr>
        <w:t xml:space="preserve">Type 2A </w:t>
      </w:r>
      <w:r w:rsidR="002F2F1B" w:rsidRPr="002F6932">
        <w:rPr>
          <w:rFonts w:ascii="Arial" w:hAnsi="Arial" w:cs="Arial"/>
          <w:b/>
          <w:i/>
          <w:sz w:val="20"/>
          <w:szCs w:val="20"/>
        </w:rPr>
        <w:t>channel access</w:t>
      </w:r>
      <w:r w:rsidRPr="00310A9C">
        <w:rPr>
          <w:rFonts w:ascii="Arial" w:eastAsiaTheme="minorEastAsia" w:hAnsi="Arial" w:cs="Arial"/>
          <w:b/>
          <w:i/>
          <w:sz w:val="20"/>
          <w:szCs w:val="20"/>
        </w:rPr>
        <w:t xml:space="preserve">, </w:t>
      </w:r>
      <w:r w:rsidR="002F2F1B" w:rsidRPr="00310A9C">
        <w:rPr>
          <w:rFonts w:ascii="Arial" w:eastAsiaTheme="minorEastAsia" w:hAnsi="Arial" w:cs="Arial"/>
          <w:b/>
          <w:i/>
          <w:sz w:val="20"/>
          <w:szCs w:val="20"/>
        </w:rPr>
        <w:t xml:space="preserve">transmission </w:t>
      </w:r>
      <w:r w:rsidRPr="00310A9C">
        <w:rPr>
          <w:rFonts w:ascii="Arial" w:eastAsiaTheme="minorEastAsia" w:hAnsi="Arial" w:cs="Arial"/>
          <w:b/>
          <w:i/>
          <w:sz w:val="20"/>
          <w:szCs w:val="20"/>
        </w:rPr>
        <w:t>gap ≥ 25us</w:t>
      </w:r>
      <w:r w:rsidR="00DE05E4">
        <w:rPr>
          <w:rFonts w:ascii="Arial" w:eastAsiaTheme="minorEastAsia" w:hAnsi="Arial" w:cs="Arial" w:hint="eastAsia"/>
          <w:b/>
          <w:i/>
          <w:sz w:val="20"/>
          <w:szCs w:val="20"/>
        </w:rPr>
        <w:t>;</w:t>
      </w:r>
    </w:p>
    <w:p w14:paraId="01856D21" w14:textId="00810C46" w:rsidR="005A5E44" w:rsidRPr="00310A9C" w:rsidRDefault="005A5E44" w:rsidP="005A5E44">
      <w:pPr>
        <w:pStyle w:val="ListParagraph"/>
        <w:numPr>
          <w:ilvl w:val="2"/>
          <w:numId w:val="10"/>
        </w:numPr>
        <w:spacing w:after="120"/>
        <w:ind w:leftChars="3" w:left="426" w:firstLineChars="0"/>
        <w:jc w:val="both"/>
        <w:rPr>
          <w:rFonts w:ascii="Arial" w:eastAsiaTheme="minorEastAsia" w:hAnsi="Arial" w:cs="Arial"/>
          <w:b/>
          <w:i/>
          <w:sz w:val="20"/>
          <w:szCs w:val="20"/>
        </w:rPr>
      </w:pPr>
      <w:r w:rsidRPr="0059089C">
        <w:rPr>
          <w:rFonts w:ascii="Arial" w:eastAsiaTheme="minorEastAsia" w:hAnsi="Arial" w:cs="Arial"/>
          <w:b/>
          <w:i/>
          <w:sz w:val="20"/>
          <w:szCs w:val="20"/>
        </w:rPr>
        <w:t xml:space="preserve">Type 2B </w:t>
      </w:r>
      <w:r w:rsidR="002F2F1B" w:rsidRPr="002F6932">
        <w:rPr>
          <w:rFonts w:ascii="Arial" w:hAnsi="Arial" w:cs="Arial"/>
          <w:b/>
          <w:i/>
          <w:sz w:val="20"/>
          <w:szCs w:val="20"/>
        </w:rPr>
        <w:t>channel access</w:t>
      </w:r>
      <w:r w:rsidRPr="00310A9C">
        <w:rPr>
          <w:rFonts w:ascii="Arial" w:eastAsiaTheme="minorEastAsia" w:hAnsi="Arial" w:cs="Arial"/>
          <w:b/>
          <w:i/>
          <w:sz w:val="20"/>
          <w:szCs w:val="20"/>
        </w:rPr>
        <w:t xml:space="preserve">, </w:t>
      </w:r>
      <w:r w:rsidR="002F2F1B" w:rsidRPr="00310A9C">
        <w:rPr>
          <w:rFonts w:ascii="Arial" w:eastAsiaTheme="minorEastAsia" w:hAnsi="Arial" w:cs="Arial"/>
          <w:b/>
          <w:i/>
          <w:sz w:val="20"/>
          <w:szCs w:val="20"/>
        </w:rPr>
        <w:t xml:space="preserve">transmission </w:t>
      </w:r>
      <w:r w:rsidRPr="00310A9C">
        <w:rPr>
          <w:rFonts w:ascii="Arial" w:eastAsiaTheme="minorEastAsia" w:hAnsi="Arial" w:cs="Arial"/>
          <w:b/>
          <w:i/>
          <w:sz w:val="20"/>
          <w:szCs w:val="20"/>
        </w:rPr>
        <w:t>gap = 16us;</w:t>
      </w:r>
    </w:p>
    <w:p w14:paraId="170D1837" w14:textId="126F032E" w:rsidR="005A5E44" w:rsidRPr="00DE05E4" w:rsidRDefault="005A5E44" w:rsidP="00DE05E4">
      <w:pPr>
        <w:pStyle w:val="ListParagraph"/>
        <w:numPr>
          <w:ilvl w:val="2"/>
          <w:numId w:val="10"/>
        </w:numPr>
        <w:spacing w:after="120"/>
        <w:ind w:leftChars="3" w:left="426" w:firstLineChars="0"/>
        <w:jc w:val="both"/>
        <w:rPr>
          <w:rFonts w:ascii="Arial" w:eastAsiaTheme="minorEastAsia" w:hAnsi="Arial" w:cs="Arial"/>
          <w:b/>
          <w:i/>
          <w:sz w:val="20"/>
          <w:szCs w:val="20"/>
        </w:rPr>
      </w:pPr>
      <w:r w:rsidRPr="00310A9C">
        <w:rPr>
          <w:rFonts w:ascii="Arial" w:eastAsiaTheme="minorEastAsia" w:hAnsi="Arial" w:cs="Arial"/>
          <w:b/>
          <w:i/>
          <w:sz w:val="20"/>
          <w:szCs w:val="20"/>
        </w:rPr>
        <w:t xml:space="preserve">Type 2C </w:t>
      </w:r>
      <w:r w:rsidR="002F2F1B" w:rsidRPr="002F6932">
        <w:rPr>
          <w:rFonts w:ascii="Arial" w:hAnsi="Arial" w:cs="Arial"/>
          <w:b/>
          <w:i/>
          <w:sz w:val="20"/>
          <w:szCs w:val="20"/>
        </w:rPr>
        <w:t>channel access</w:t>
      </w:r>
      <w:r w:rsidRPr="00310A9C">
        <w:rPr>
          <w:rFonts w:ascii="Arial" w:eastAsiaTheme="minorEastAsia" w:hAnsi="Arial" w:cs="Arial"/>
          <w:b/>
          <w:i/>
          <w:sz w:val="20"/>
          <w:szCs w:val="20"/>
        </w:rPr>
        <w:t xml:space="preserve">, </w:t>
      </w:r>
      <w:r w:rsidR="002F2F1B" w:rsidRPr="00310A9C">
        <w:rPr>
          <w:rFonts w:ascii="Arial" w:eastAsiaTheme="minorEastAsia" w:hAnsi="Arial" w:cs="Arial"/>
          <w:b/>
          <w:i/>
          <w:sz w:val="20"/>
          <w:szCs w:val="20"/>
        </w:rPr>
        <w:t xml:space="preserve">transmission </w:t>
      </w:r>
      <w:r w:rsidRPr="00310A9C">
        <w:rPr>
          <w:rFonts w:ascii="Arial" w:eastAsiaTheme="minorEastAsia" w:hAnsi="Arial" w:cs="Arial"/>
          <w:b/>
          <w:i/>
          <w:sz w:val="20"/>
          <w:szCs w:val="20"/>
        </w:rPr>
        <w:t>gap ≤ 16us;</w:t>
      </w:r>
      <w:bookmarkEnd w:id="5"/>
    </w:p>
    <w:p w14:paraId="6C66AD5A" w14:textId="75FBA946" w:rsidR="005A5E44" w:rsidRPr="006E1B31" w:rsidRDefault="006E1B31" w:rsidP="00566193">
      <w:pPr>
        <w:pStyle w:val="Heading3"/>
        <w:rPr>
          <w:lang w:eastAsia="zh-CN"/>
        </w:rPr>
      </w:pPr>
      <w:r>
        <w:rPr>
          <w:lang w:eastAsia="zh-CN"/>
        </w:rPr>
        <w:t>2.</w:t>
      </w:r>
      <w:r w:rsidR="00566193">
        <w:rPr>
          <w:lang w:eastAsia="zh-CN"/>
        </w:rPr>
        <w:t>2</w:t>
      </w:r>
      <w:r>
        <w:rPr>
          <w:lang w:eastAsia="zh-CN"/>
        </w:rPr>
        <w:t xml:space="preserve">.2 </w:t>
      </w:r>
      <w:r w:rsidR="005A5E44" w:rsidRPr="006E1B31">
        <w:rPr>
          <w:lang w:eastAsia="zh-CN"/>
        </w:rPr>
        <w:t xml:space="preserve">Channel access priority class </w:t>
      </w:r>
    </w:p>
    <w:p w14:paraId="3A153874" w14:textId="0C96E9AD" w:rsidR="005A5E44" w:rsidRDefault="005A5E44" w:rsidP="005A5E44">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Type 1 CA, the channel access parameters are determined by corresponding channel access priority class (CAPC). In NR-U, two separate channel access parameter tables are defined for gNB and UE respectively [</w:t>
      </w:r>
      <w:r w:rsidR="00381843">
        <w:rPr>
          <w:rFonts w:ascii="Arial" w:eastAsiaTheme="minorEastAsia" w:hAnsi="Arial" w:cs="Arial"/>
          <w:lang w:eastAsia="zh-CN"/>
        </w:rPr>
        <w:t>3</w:t>
      </w:r>
      <w:r>
        <w:rPr>
          <w:rFonts w:ascii="Arial" w:eastAsiaTheme="minorEastAsia" w:hAnsi="Arial" w:cs="Arial"/>
          <w:lang w:eastAsia="zh-CN"/>
        </w:rPr>
        <w:t>], which follows the regulation that one table is for supervising device and another is for supervised device [</w:t>
      </w:r>
      <w:r w:rsidR="003F0A3C">
        <w:rPr>
          <w:rFonts w:ascii="Arial" w:eastAsiaTheme="minorEastAsia" w:hAnsi="Arial" w:cs="Arial"/>
          <w:lang w:eastAsia="zh-CN"/>
        </w:rPr>
        <w:t>4</w:t>
      </w:r>
      <w:r>
        <w:rPr>
          <w:rFonts w:ascii="Arial" w:eastAsiaTheme="minorEastAsia" w:hAnsi="Arial" w:cs="Arial"/>
          <w:lang w:eastAsia="zh-CN"/>
        </w:rPr>
        <w:t xml:space="preserve">]. For SL-U, it does not support one SL-U UE to schedule resource for another SL-U UE. Therefore, we think it is reasonable to reuse the CAPC parameter table of NR-U UL, as shown in Table </w:t>
      </w:r>
      <w:r w:rsidR="00A8332E">
        <w:rPr>
          <w:rFonts w:ascii="Arial" w:eastAsiaTheme="minorEastAsia" w:hAnsi="Arial" w:cs="Arial"/>
          <w:lang w:eastAsia="zh-CN"/>
        </w:rPr>
        <w:t>1</w:t>
      </w:r>
      <w:r w:rsidR="00976F99">
        <w:rPr>
          <w:rFonts w:ascii="Arial" w:eastAsiaTheme="minorEastAsia" w:hAnsi="Arial" w:cs="Arial"/>
          <w:lang w:eastAsia="zh-CN"/>
        </w:rPr>
        <w:t>, for SL-U</w:t>
      </w:r>
      <w:r>
        <w:rPr>
          <w:rFonts w:ascii="Arial" w:eastAsiaTheme="minorEastAsia" w:hAnsi="Arial" w:cs="Arial"/>
          <w:lang w:eastAsia="zh-CN"/>
        </w:rPr>
        <w:t>.</w:t>
      </w:r>
    </w:p>
    <w:p w14:paraId="5B237D33" w14:textId="640C6019" w:rsidR="005A5E44" w:rsidRPr="00ED3A03" w:rsidRDefault="005A5E44" w:rsidP="005A5E44">
      <w:pPr>
        <w:pStyle w:val="TH"/>
      </w:pPr>
      <w:r w:rsidRPr="00ED3A03">
        <w:t xml:space="preserve">Table </w:t>
      </w:r>
      <w:r w:rsidR="00A8332E">
        <w:t>1</w:t>
      </w:r>
      <w:r w:rsidRPr="00ED3A03">
        <w:t>: Channel Access Priority Class (CAPC) for UL</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571"/>
        <w:gridCol w:w="848"/>
        <w:gridCol w:w="993"/>
        <w:gridCol w:w="1134"/>
        <w:gridCol w:w="2412"/>
      </w:tblGrid>
      <w:tr w:rsidR="005A5E44" w:rsidRPr="00ED3A03" w14:paraId="630C249C" w14:textId="77777777" w:rsidTr="00652E02">
        <w:trPr>
          <w:trHeight w:val="554"/>
          <w:jc w:val="center"/>
        </w:trPr>
        <w:tc>
          <w:tcPr>
            <w:tcW w:w="1553" w:type="dxa"/>
            <w:shd w:val="clear" w:color="auto" w:fill="E0E0E0"/>
            <w:vAlign w:val="center"/>
          </w:tcPr>
          <w:p w14:paraId="7B86FD2B" w14:textId="77777777" w:rsidR="005A5E44" w:rsidRPr="00ED3A03" w:rsidRDefault="005A5E44" w:rsidP="00652E02">
            <w:pPr>
              <w:pStyle w:val="TAH"/>
            </w:pPr>
            <w:r w:rsidRPr="00ED3A03">
              <w:t>Channel Access Priority Class (</w:t>
            </w:r>
            <m:oMath>
              <m:r>
                <m:rPr>
                  <m:sty m:val="bi"/>
                </m:rPr>
                <w:rPr>
                  <w:rFonts w:ascii="Cambria Math"/>
                </w:rPr>
                <m:t>p</m:t>
              </m:r>
            </m:oMath>
            <w:r w:rsidRPr="00ED3A03">
              <w:t>)</w:t>
            </w:r>
          </w:p>
        </w:tc>
        <w:tc>
          <w:tcPr>
            <w:tcW w:w="571" w:type="dxa"/>
            <w:shd w:val="clear" w:color="auto" w:fill="E0E0E0"/>
            <w:vAlign w:val="center"/>
          </w:tcPr>
          <w:p w14:paraId="04AB4D31" w14:textId="77777777" w:rsidR="005A5E44" w:rsidRPr="00203643" w:rsidRDefault="00000000" w:rsidP="00652E02">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848" w:type="dxa"/>
            <w:shd w:val="clear" w:color="auto" w:fill="E0E0E0"/>
            <w:vAlign w:val="center"/>
          </w:tcPr>
          <w:p w14:paraId="3ABCF9F0" w14:textId="77777777" w:rsidR="005A5E44" w:rsidRPr="00203643" w:rsidRDefault="005A5E44" w:rsidP="00652E02">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3" w:type="dxa"/>
            <w:shd w:val="clear" w:color="auto" w:fill="E0E0E0"/>
            <w:vAlign w:val="center"/>
          </w:tcPr>
          <w:p w14:paraId="7ECD3B4F" w14:textId="77777777" w:rsidR="005A5E44" w:rsidRPr="00203643" w:rsidRDefault="005A5E44" w:rsidP="00652E02">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34" w:type="dxa"/>
            <w:shd w:val="clear" w:color="auto" w:fill="E0E0E0"/>
            <w:vAlign w:val="center"/>
          </w:tcPr>
          <w:p w14:paraId="22693EB6" w14:textId="77777777" w:rsidR="005A5E44" w:rsidRPr="00203643" w:rsidRDefault="00000000" w:rsidP="00652E02">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412" w:type="dxa"/>
            <w:shd w:val="clear" w:color="auto" w:fill="E0E0E0"/>
            <w:vAlign w:val="center"/>
          </w:tcPr>
          <w:p w14:paraId="3A978D15" w14:textId="77777777" w:rsidR="005A5E44" w:rsidRPr="00ED3A03" w:rsidRDefault="005A5E44" w:rsidP="00652E02">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5A5E44" w:rsidRPr="00ED3A03" w14:paraId="037026E9" w14:textId="77777777" w:rsidTr="00652E02">
        <w:trPr>
          <w:trHeight w:val="376"/>
          <w:jc w:val="center"/>
        </w:trPr>
        <w:tc>
          <w:tcPr>
            <w:tcW w:w="1553" w:type="dxa"/>
            <w:shd w:val="clear" w:color="auto" w:fill="auto"/>
            <w:vAlign w:val="center"/>
          </w:tcPr>
          <w:p w14:paraId="63E5678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w:t>
            </w:r>
          </w:p>
        </w:tc>
        <w:tc>
          <w:tcPr>
            <w:tcW w:w="571" w:type="dxa"/>
            <w:shd w:val="clear" w:color="auto" w:fill="auto"/>
            <w:vAlign w:val="center"/>
          </w:tcPr>
          <w:p w14:paraId="72C1DE10"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848" w:type="dxa"/>
            <w:vAlign w:val="center"/>
          </w:tcPr>
          <w:p w14:paraId="12711037"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993" w:type="dxa"/>
            <w:vAlign w:val="center"/>
          </w:tcPr>
          <w:p w14:paraId="1687BFF6"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1134" w:type="dxa"/>
            <w:vAlign w:val="center"/>
          </w:tcPr>
          <w:p w14:paraId="70DBF9C2"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 ms</w:t>
            </w:r>
          </w:p>
        </w:tc>
        <w:tc>
          <w:tcPr>
            <w:tcW w:w="2412" w:type="dxa"/>
            <w:vAlign w:val="center"/>
          </w:tcPr>
          <w:p w14:paraId="42098CED"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{3,7}</w:t>
            </w:r>
          </w:p>
        </w:tc>
      </w:tr>
      <w:tr w:rsidR="005A5E44" w:rsidRPr="00ED3A03" w14:paraId="2B145AA6" w14:textId="77777777" w:rsidTr="00652E02">
        <w:trPr>
          <w:trHeight w:val="376"/>
          <w:jc w:val="center"/>
        </w:trPr>
        <w:tc>
          <w:tcPr>
            <w:tcW w:w="1553" w:type="dxa"/>
            <w:shd w:val="clear" w:color="auto" w:fill="auto"/>
            <w:vAlign w:val="center"/>
          </w:tcPr>
          <w:p w14:paraId="00915EB6"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571" w:type="dxa"/>
            <w:shd w:val="clear" w:color="auto" w:fill="auto"/>
            <w:vAlign w:val="center"/>
          </w:tcPr>
          <w:p w14:paraId="63EB2A15"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848" w:type="dxa"/>
            <w:vAlign w:val="center"/>
          </w:tcPr>
          <w:p w14:paraId="4FBA49C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993" w:type="dxa"/>
            <w:vAlign w:val="center"/>
          </w:tcPr>
          <w:p w14:paraId="38AD8760"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1134" w:type="dxa"/>
            <w:vAlign w:val="center"/>
          </w:tcPr>
          <w:p w14:paraId="742F422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4 ms</w:t>
            </w:r>
          </w:p>
        </w:tc>
        <w:tc>
          <w:tcPr>
            <w:tcW w:w="2412" w:type="dxa"/>
            <w:vAlign w:val="center"/>
          </w:tcPr>
          <w:p w14:paraId="540A52B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{7,15}</w:t>
            </w:r>
          </w:p>
        </w:tc>
      </w:tr>
      <w:tr w:rsidR="005A5E44" w:rsidRPr="00ED3A03" w14:paraId="29A62FB0" w14:textId="77777777" w:rsidTr="00652E02">
        <w:trPr>
          <w:trHeight w:val="376"/>
          <w:jc w:val="center"/>
        </w:trPr>
        <w:tc>
          <w:tcPr>
            <w:tcW w:w="1553" w:type="dxa"/>
            <w:shd w:val="clear" w:color="auto" w:fill="auto"/>
            <w:vAlign w:val="center"/>
          </w:tcPr>
          <w:p w14:paraId="46E66B2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571" w:type="dxa"/>
            <w:shd w:val="clear" w:color="auto" w:fill="auto"/>
            <w:vAlign w:val="center"/>
          </w:tcPr>
          <w:p w14:paraId="10AA3ACC"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848" w:type="dxa"/>
            <w:vAlign w:val="center"/>
          </w:tcPr>
          <w:p w14:paraId="6D9E6658"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993" w:type="dxa"/>
            <w:vAlign w:val="center"/>
          </w:tcPr>
          <w:p w14:paraId="70C92DAF"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1023</w:t>
            </w:r>
          </w:p>
        </w:tc>
        <w:tc>
          <w:tcPr>
            <w:tcW w:w="1134" w:type="dxa"/>
            <w:vAlign w:val="center"/>
          </w:tcPr>
          <w:p w14:paraId="70EA8C2E"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 xml:space="preserve">6ms or 10 ms </w:t>
            </w:r>
          </w:p>
        </w:tc>
        <w:tc>
          <w:tcPr>
            <w:tcW w:w="2412" w:type="dxa"/>
            <w:vAlign w:val="center"/>
          </w:tcPr>
          <w:p w14:paraId="7110B96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{15,31,63,127,255,511,1023}</w:t>
            </w:r>
          </w:p>
        </w:tc>
      </w:tr>
      <w:tr w:rsidR="005A5E44" w:rsidRPr="00ED3A03" w14:paraId="558E30E2" w14:textId="77777777" w:rsidTr="00652E02">
        <w:trPr>
          <w:trHeight w:val="376"/>
          <w:jc w:val="center"/>
        </w:trPr>
        <w:tc>
          <w:tcPr>
            <w:tcW w:w="1553" w:type="dxa"/>
            <w:shd w:val="clear" w:color="auto" w:fill="auto"/>
            <w:vAlign w:val="center"/>
          </w:tcPr>
          <w:p w14:paraId="6780497A"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4</w:t>
            </w:r>
          </w:p>
        </w:tc>
        <w:tc>
          <w:tcPr>
            <w:tcW w:w="571" w:type="dxa"/>
            <w:shd w:val="clear" w:color="auto" w:fill="auto"/>
            <w:vAlign w:val="center"/>
          </w:tcPr>
          <w:p w14:paraId="3F8FC5A8"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848" w:type="dxa"/>
            <w:vAlign w:val="center"/>
          </w:tcPr>
          <w:p w14:paraId="099E8CEF"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993" w:type="dxa"/>
            <w:vAlign w:val="center"/>
          </w:tcPr>
          <w:p w14:paraId="22916A91"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1023</w:t>
            </w:r>
          </w:p>
        </w:tc>
        <w:tc>
          <w:tcPr>
            <w:tcW w:w="1134" w:type="dxa"/>
            <w:vAlign w:val="center"/>
          </w:tcPr>
          <w:p w14:paraId="3FB209ED"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6ms or 10 ms</w:t>
            </w:r>
          </w:p>
        </w:tc>
        <w:tc>
          <w:tcPr>
            <w:tcW w:w="2412" w:type="dxa"/>
            <w:vAlign w:val="center"/>
          </w:tcPr>
          <w:p w14:paraId="2C33AD5A"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{15,31,63,127,255,511,1023}</w:t>
            </w:r>
          </w:p>
        </w:tc>
      </w:tr>
      <w:tr w:rsidR="005A5E44" w:rsidRPr="00ED3A03" w14:paraId="6C5FD4EC" w14:textId="77777777" w:rsidTr="00652E02">
        <w:trPr>
          <w:trHeight w:val="376"/>
          <w:jc w:val="center"/>
        </w:trPr>
        <w:tc>
          <w:tcPr>
            <w:tcW w:w="7508" w:type="dxa"/>
            <w:gridSpan w:val="6"/>
            <w:shd w:val="clear" w:color="auto" w:fill="auto"/>
            <w:vAlign w:val="center"/>
          </w:tcPr>
          <w:p w14:paraId="4AF62A1D" w14:textId="77777777" w:rsidR="005A5E44" w:rsidRPr="00ED3A03" w:rsidRDefault="005A5E44" w:rsidP="00652E02">
            <w:pPr>
              <w:rPr>
                <w:lang w:eastAsia="x-none"/>
              </w:rPr>
            </w:pPr>
            <w:r w:rsidRPr="00ED3A03">
              <w:rPr>
                <w:lang w:val="en-AU"/>
              </w:rPr>
              <w:t>NOTE1:</w:t>
            </w:r>
            <w:r w:rsidRPr="00ED3A03">
              <w:rPr>
                <w:lang w:eastAsia="x-none"/>
              </w:rPr>
              <w:tab/>
            </w:r>
            <w:r w:rsidRPr="00ED3A03">
              <w:t xml:space="preserve">For </w:t>
            </w:r>
            <m:oMath>
              <m:r>
                <w:rPr>
                  <w:rFonts w:ascii="Cambria Math" w:hAnsi="Cambria Math"/>
                </w:rPr>
                <m:t>p=3,4</m:t>
              </m:r>
            </m:oMath>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3A03">
              <w:t xml:space="preserve"> if the higher layer parameter </w:t>
            </w:r>
            <w:r w:rsidRPr="00ED3A03">
              <w:rPr>
                <w:i/>
              </w:rPr>
              <w:t xml:space="preserve">absenceOfAnyOtherTechnology-r14 </w:t>
            </w:r>
            <w:r w:rsidRPr="00ED3A03">
              <w:t xml:space="preserve">or </w:t>
            </w:r>
            <w:r w:rsidRPr="00ED3A03">
              <w:rPr>
                <w:i/>
              </w:rPr>
              <w:t>absenceOfAnyOtherTechnology-</w:t>
            </w:r>
            <w:r w:rsidRPr="00ED3A03">
              <w:t>r16 is provided</w:t>
            </w:r>
            <w:r w:rsidRPr="00ED3A03">
              <w:rPr>
                <w:i/>
              </w:rPr>
              <w:t xml:space="preserve"> </w:t>
            </w:r>
            <w:r w:rsidRPr="00ED3A03">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ED3A03">
              <w:t xml:space="preserve">. </w:t>
            </w:r>
          </w:p>
          <w:p w14:paraId="60BA7678" w14:textId="77777777" w:rsidR="005A5E44" w:rsidRPr="00ED3A03" w:rsidRDefault="005A5E44" w:rsidP="00652E02">
            <w:pPr>
              <w:rPr>
                <w:lang w:eastAsia="x-none"/>
              </w:rPr>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ED3A03">
              <w:t xml:space="preserve"> it </w:t>
            </w:r>
            <w:r w:rsidRPr="00ED3A03">
              <w:rPr>
                <w:lang w:val="en-AU"/>
              </w:rPr>
              <w:t xml:space="preserve">may be increased to </w:t>
            </w:r>
            <m:oMath>
              <m:r>
                <w:rPr>
                  <w:rFonts w:ascii="Cambria Math" w:hAnsi="Cambria Math"/>
                </w:rPr>
                <m:t>8ms</m:t>
              </m:r>
            </m:oMath>
            <w:r w:rsidRPr="00ED3A03">
              <w:rPr>
                <w:lang w:val="en-AU"/>
              </w:rPr>
              <w:t xml:space="preserve"> by inserting one or more gaps. The minimum duration of a gap shall be </w:t>
            </w:r>
            <m:oMath>
              <m:r>
                <w:rPr>
                  <w:rFonts w:ascii="Cambria Math" w:hAnsi="Cambria Math"/>
                </w:rPr>
                <m:t>100us</m:t>
              </m:r>
            </m:oMath>
            <w:r w:rsidRPr="00ED3A03">
              <w:rPr>
                <w:lang w:val="en-AU"/>
              </w:rPr>
              <w:t xml:space="preserve">. The maximum duration before including any such gap shall be </w:t>
            </w:r>
            <m:oMath>
              <m:r>
                <w:rPr>
                  <w:rFonts w:ascii="Cambria Math" w:hAnsi="Cambria Math"/>
                </w:rPr>
                <m:t>6ms</m:t>
              </m:r>
            </m:oMath>
            <w:r w:rsidRPr="00ED3A03">
              <w:rPr>
                <w:lang w:val="en-AU"/>
              </w:rPr>
              <w:t xml:space="preserve">. </w:t>
            </w:r>
          </w:p>
        </w:tc>
      </w:tr>
    </w:tbl>
    <w:p w14:paraId="33786130" w14:textId="77777777" w:rsidR="005A5E44" w:rsidRPr="00882DC1" w:rsidRDefault="005A5E44" w:rsidP="005A5E44">
      <w:pPr>
        <w:spacing w:after="120"/>
        <w:ind w:left="420"/>
        <w:jc w:val="both"/>
        <w:rPr>
          <w:rFonts w:ascii="Arial" w:eastAsiaTheme="minorEastAsia" w:hAnsi="Arial" w:cs="Arial"/>
          <w:lang w:eastAsia="zh-CN"/>
        </w:rPr>
      </w:pPr>
    </w:p>
    <w:p w14:paraId="2C35473B" w14:textId="47D9AA64" w:rsidR="005A5E44" w:rsidRPr="000F7D93" w:rsidRDefault="005A5E44" w:rsidP="00DE05E4">
      <w:pPr>
        <w:spacing w:after="240"/>
        <w:jc w:val="both"/>
        <w:rPr>
          <w:rFonts w:ascii="Arial" w:eastAsiaTheme="minorEastAsia" w:hAnsi="Arial" w:cs="Arial"/>
          <w:b/>
          <w:i/>
          <w:lang w:eastAsia="zh-CN"/>
        </w:rPr>
      </w:pPr>
      <w:bookmarkStart w:id="6" w:name="_Hlk111025602"/>
      <w:r w:rsidRPr="000F7D93">
        <w:rPr>
          <w:rFonts w:ascii="Arial" w:eastAsiaTheme="minorEastAsia" w:hAnsi="Arial" w:cs="Arial" w:hint="eastAsia"/>
          <w:b/>
          <w:i/>
          <w:lang w:eastAsia="zh-CN"/>
        </w:rPr>
        <w:t>P</w:t>
      </w:r>
      <w:r w:rsidRPr="000F7D93">
        <w:rPr>
          <w:rFonts w:ascii="Arial" w:eastAsiaTheme="minorEastAsia" w:hAnsi="Arial" w:cs="Arial"/>
          <w:b/>
          <w:i/>
          <w:lang w:eastAsia="zh-CN"/>
        </w:rPr>
        <w:t xml:space="preserve">roposal </w:t>
      </w:r>
      <w:r w:rsidR="00A8332E">
        <w:rPr>
          <w:rFonts w:ascii="Arial" w:eastAsiaTheme="minorEastAsia" w:hAnsi="Arial" w:cs="Arial"/>
          <w:b/>
          <w:i/>
          <w:lang w:eastAsia="zh-CN"/>
        </w:rPr>
        <w:t>5</w:t>
      </w:r>
      <w:r w:rsidRPr="000F7D93">
        <w:rPr>
          <w:rFonts w:ascii="Arial" w:eastAsiaTheme="minorEastAsia" w:hAnsi="Arial" w:cs="Arial"/>
          <w:b/>
          <w:i/>
          <w:lang w:eastAsia="zh-CN"/>
        </w:rPr>
        <w:t xml:space="preserve">: For Type 1 </w:t>
      </w:r>
      <w:r w:rsidR="003F0A3C">
        <w:rPr>
          <w:rFonts w:ascii="Arial" w:hAnsi="Arial" w:cs="Arial"/>
          <w:b/>
          <w:i/>
          <w:lang w:eastAsia="zh-CN"/>
        </w:rPr>
        <w:t>channel access</w:t>
      </w:r>
      <w:r w:rsidRPr="000F7D93">
        <w:rPr>
          <w:rFonts w:ascii="Arial" w:eastAsiaTheme="minorEastAsia" w:hAnsi="Arial" w:cs="Arial"/>
          <w:b/>
          <w:i/>
          <w:lang w:eastAsia="zh-CN"/>
        </w:rPr>
        <w:t xml:space="preserve"> in SL-U, the CAPC table for UL in NR-U can be reused.</w:t>
      </w:r>
    </w:p>
    <w:bookmarkEnd w:id="6"/>
    <w:p w14:paraId="12FA5F47" w14:textId="046A9E64" w:rsidR="005A5E44" w:rsidRDefault="005A5E44" w:rsidP="005A5E44">
      <w:pPr>
        <w:spacing w:after="120"/>
        <w:jc w:val="both"/>
        <w:rPr>
          <w:rFonts w:ascii="Arial" w:eastAsiaTheme="minorEastAsia" w:hAnsi="Arial" w:cs="Arial"/>
          <w:lang w:eastAsia="zh-CN"/>
        </w:rPr>
      </w:pPr>
      <w:r w:rsidRPr="0074686C">
        <w:rPr>
          <w:rFonts w:ascii="Arial" w:eastAsiaTheme="minorEastAsia" w:hAnsi="Arial" w:cs="Arial"/>
          <w:lang w:eastAsia="zh-CN"/>
        </w:rPr>
        <w:t>In NR-U</w:t>
      </w:r>
      <w:r>
        <w:rPr>
          <w:rFonts w:ascii="Arial" w:eastAsiaTheme="minorEastAsia" w:hAnsi="Arial" w:cs="Arial"/>
          <w:lang w:eastAsia="zh-CN"/>
        </w:rPr>
        <w:t xml:space="preserve"> UL</w:t>
      </w:r>
      <w:r w:rsidRPr="0074686C">
        <w:rPr>
          <w:rFonts w:ascii="Arial" w:eastAsiaTheme="minorEastAsia" w:hAnsi="Arial" w:cs="Arial"/>
          <w:lang w:eastAsia="zh-CN"/>
        </w:rPr>
        <w:t xml:space="preserve">, </w:t>
      </w:r>
      <w:r>
        <w:rPr>
          <w:rFonts w:ascii="Arial" w:eastAsiaTheme="minorEastAsia" w:hAnsi="Arial" w:cs="Arial"/>
          <w:lang w:eastAsia="zh-CN"/>
        </w:rPr>
        <w:t>the CAPC is determined based on channel type</w:t>
      </w:r>
      <w:r w:rsidR="00976F99">
        <w:rPr>
          <w:rFonts w:ascii="Arial" w:eastAsiaTheme="minorEastAsia" w:hAnsi="Arial" w:cs="Arial"/>
          <w:lang w:eastAsia="zh-CN"/>
        </w:rPr>
        <w:t xml:space="preserve"> or 5QI</w:t>
      </w:r>
      <w:r>
        <w:rPr>
          <w:rFonts w:ascii="Arial" w:eastAsiaTheme="minorEastAsia" w:hAnsi="Arial" w:cs="Arial"/>
          <w:lang w:eastAsia="zh-CN"/>
        </w:rPr>
        <w:t>. For example, for</w:t>
      </w:r>
      <w:r w:rsidRPr="0074686C">
        <w:rPr>
          <w:rFonts w:ascii="Arial" w:eastAsiaTheme="minorEastAsia" w:hAnsi="Arial" w:cs="Arial"/>
          <w:lang w:eastAsia="zh-CN"/>
        </w:rPr>
        <w:t xml:space="preserve"> SRS </w:t>
      </w:r>
      <w:r>
        <w:rPr>
          <w:rFonts w:ascii="Arial" w:eastAsiaTheme="minorEastAsia" w:hAnsi="Arial" w:cs="Arial"/>
          <w:lang w:eastAsia="zh-CN"/>
        </w:rPr>
        <w:t>an</w:t>
      </w:r>
      <w:r w:rsidRPr="0074686C">
        <w:rPr>
          <w:rFonts w:ascii="Arial" w:eastAsiaTheme="minorEastAsia" w:hAnsi="Arial" w:cs="Arial"/>
          <w:lang w:eastAsia="zh-CN"/>
        </w:rPr>
        <w:t>d PUCCH transmission, specific CAPC is applied. For PUSC</w:t>
      </w:r>
      <w:r>
        <w:rPr>
          <w:rFonts w:ascii="Arial" w:eastAsiaTheme="minorEastAsia" w:hAnsi="Arial" w:cs="Arial"/>
          <w:lang w:eastAsia="zh-CN"/>
        </w:rPr>
        <w:t>H</w:t>
      </w:r>
      <w:r w:rsidRPr="0074686C">
        <w:rPr>
          <w:rFonts w:ascii="Arial" w:eastAsiaTheme="minorEastAsia" w:hAnsi="Arial" w:cs="Arial"/>
          <w:lang w:eastAsia="zh-CN"/>
        </w:rPr>
        <w:t xml:space="preserve"> transmission, the CAPC is determined by 5QI</w:t>
      </w:r>
      <w:r>
        <w:rPr>
          <w:rFonts w:ascii="Arial" w:eastAsiaTheme="minorEastAsia" w:hAnsi="Arial" w:cs="Arial"/>
          <w:lang w:eastAsia="zh-CN"/>
        </w:rPr>
        <w:t xml:space="preserve"> [</w:t>
      </w:r>
      <w:r w:rsidR="003F0A3C">
        <w:rPr>
          <w:rFonts w:ascii="Arial" w:eastAsiaTheme="minorEastAsia" w:hAnsi="Arial" w:cs="Arial"/>
          <w:lang w:eastAsia="zh-CN"/>
        </w:rPr>
        <w:t>5</w:t>
      </w:r>
      <w:r>
        <w:rPr>
          <w:rFonts w:ascii="Arial" w:eastAsiaTheme="minorEastAsia" w:hAnsi="Arial" w:cs="Arial"/>
          <w:lang w:eastAsia="zh-CN"/>
        </w:rPr>
        <w:t xml:space="preserve">]. The mapping between CAPC and 5QI is shown in Table </w:t>
      </w:r>
      <w:r w:rsidR="00A8332E">
        <w:rPr>
          <w:rFonts w:ascii="Arial" w:eastAsiaTheme="minorEastAsia" w:hAnsi="Arial" w:cs="Arial"/>
          <w:lang w:eastAsia="zh-CN"/>
        </w:rPr>
        <w:t>2</w:t>
      </w:r>
      <w:r>
        <w:rPr>
          <w:rFonts w:ascii="Arial" w:eastAsiaTheme="minorEastAsia" w:hAnsi="Arial" w:cs="Arial"/>
          <w:lang w:eastAsia="zh-CN"/>
        </w:rPr>
        <w:t>.</w:t>
      </w:r>
    </w:p>
    <w:p w14:paraId="2A25ED27" w14:textId="2950B234" w:rsidR="005A5E44" w:rsidRPr="00F1484D" w:rsidRDefault="005A5E44" w:rsidP="006E1B31">
      <w:pPr>
        <w:pStyle w:val="TH"/>
      </w:pPr>
      <w:r w:rsidRPr="00F1484D">
        <w:lastRenderedPageBreak/>
        <w:t xml:space="preserve">Table </w:t>
      </w:r>
      <w:r w:rsidR="00A8332E">
        <w:t>2</w:t>
      </w:r>
      <w:r w:rsidRPr="00F1484D">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5A5E44" w:rsidRPr="00F1484D" w14:paraId="1D6E5A0C" w14:textId="77777777" w:rsidTr="00652E0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07BA27" w14:textId="77777777" w:rsidR="005A5E44" w:rsidRPr="00F1484D" w:rsidRDefault="005A5E44" w:rsidP="00652E02">
            <w:pPr>
              <w:pStyle w:val="TAH"/>
            </w:pPr>
            <w:r w:rsidRPr="00F1484D">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7D1A80" w14:textId="77777777" w:rsidR="005A5E44" w:rsidRPr="00F1484D" w:rsidRDefault="005A5E44" w:rsidP="00652E02">
            <w:pPr>
              <w:pStyle w:val="TAH"/>
            </w:pPr>
            <w:r w:rsidRPr="00F1484D">
              <w:t>5QI</w:t>
            </w:r>
          </w:p>
        </w:tc>
      </w:tr>
      <w:tr w:rsidR="005A5E44" w:rsidRPr="00F1484D" w14:paraId="15238FE9"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D814505" w14:textId="77777777" w:rsidR="005A5E44" w:rsidRPr="00F1484D" w:rsidRDefault="005A5E44" w:rsidP="00652E02">
            <w:pPr>
              <w:pStyle w:val="TAC"/>
            </w:pPr>
            <w:r w:rsidRPr="00F1484D">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3418F4E" w14:textId="77777777" w:rsidR="005A5E44" w:rsidRPr="00F1484D" w:rsidRDefault="005A5E44" w:rsidP="00652E02">
            <w:pPr>
              <w:pStyle w:val="TAC"/>
            </w:pPr>
            <w:r w:rsidRPr="00F1484D">
              <w:rPr>
                <w:rFonts w:eastAsia="SimSun"/>
              </w:rPr>
              <w:t xml:space="preserve">1, 3, 5, 65, 66, 67, 69, 70, </w:t>
            </w:r>
            <w:r w:rsidRPr="00F1484D">
              <w:rPr>
                <w:lang w:eastAsia="zh-CN"/>
              </w:rPr>
              <w:t>79,</w:t>
            </w:r>
            <w:r w:rsidRPr="00F1484D">
              <w:t xml:space="preserve"> </w:t>
            </w:r>
            <w:r w:rsidRPr="00F1484D">
              <w:rPr>
                <w:lang w:eastAsia="zh-CN"/>
              </w:rPr>
              <w:t>80, 82, 83, 84, 85</w:t>
            </w:r>
          </w:p>
        </w:tc>
      </w:tr>
      <w:tr w:rsidR="005A5E44" w:rsidRPr="00F1484D" w14:paraId="7A47282B"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05498B1" w14:textId="77777777" w:rsidR="005A5E44" w:rsidRPr="00F1484D" w:rsidRDefault="005A5E44" w:rsidP="00652E02">
            <w:pPr>
              <w:pStyle w:val="TAC"/>
            </w:pPr>
            <w:r w:rsidRPr="00F1484D">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87276E0" w14:textId="77777777" w:rsidR="005A5E44" w:rsidRPr="00F1484D" w:rsidRDefault="005A5E44" w:rsidP="00652E02">
            <w:pPr>
              <w:pStyle w:val="TAC"/>
            </w:pPr>
            <w:r w:rsidRPr="00F1484D">
              <w:rPr>
                <w:rFonts w:eastAsia="SimSun"/>
              </w:rPr>
              <w:t>2, 7, 71</w:t>
            </w:r>
          </w:p>
        </w:tc>
      </w:tr>
      <w:tr w:rsidR="005A5E44" w:rsidRPr="00F1484D" w14:paraId="28A65820"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DCEDB0" w14:textId="77777777" w:rsidR="005A5E44" w:rsidRPr="00F1484D" w:rsidRDefault="005A5E44" w:rsidP="00652E02">
            <w:pPr>
              <w:pStyle w:val="TAC"/>
            </w:pPr>
            <w:r w:rsidRPr="00F1484D">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4973A5A" w14:textId="77777777" w:rsidR="005A5E44" w:rsidRPr="00F1484D" w:rsidRDefault="005A5E44" w:rsidP="00652E02">
            <w:pPr>
              <w:pStyle w:val="TAC"/>
            </w:pPr>
            <w:r w:rsidRPr="00F1484D">
              <w:rPr>
                <w:rFonts w:eastAsia="SimSun"/>
              </w:rPr>
              <w:t>4, 6, 8, 9, 72, 73, 74, 76</w:t>
            </w:r>
          </w:p>
        </w:tc>
      </w:tr>
      <w:tr w:rsidR="005A5E44" w:rsidRPr="00F1484D" w14:paraId="65BAB1DE"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08F9DC4" w14:textId="77777777" w:rsidR="005A5E44" w:rsidRPr="00F1484D" w:rsidRDefault="005A5E44" w:rsidP="00652E02">
            <w:pPr>
              <w:pStyle w:val="TAC"/>
            </w:pPr>
            <w:r w:rsidRPr="00F1484D">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0A42F62" w14:textId="77777777" w:rsidR="005A5E44" w:rsidRPr="00F1484D" w:rsidRDefault="005A5E44" w:rsidP="00652E02">
            <w:pPr>
              <w:pStyle w:val="TAC"/>
            </w:pPr>
            <w:r w:rsidRPr="00F1484D">
              <w:t>-</w:t>
            </w:r>
          </w:p>
        </w:tc>
      </w:tr>
      <w:tr w:rsidR="005A5E44" w:rsidRPr="00F1484D" w14:paraId="77B595B0" w14:textId="77777777" w:rsidTr="00652E0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64687CF" w14:textId="77777777" w:rsidR="005A5E44" w:rsidRPr="00F1484D" w:rsidRDefault="005A5E44" w:rsidP="00652E02">
            <w:pPr>
              <w:pStyle w:val="TAN"/>
              <w:ind w:left="0"/>
            </w:pPr>
            <w:r w:rsidRPr="00F1484D">
              <w:t>NOTE:</w:t>
            </w:r>
            <w:r w:rsidRPr="00F1484D">
              <w:tab/>
              <w:t>lower CAPC value means higher priority</w:t>
            </w:r>
          </w:p>
          <w:p w14:paraId="1AD4FB33" w14:textId="77777777" w:rsidR="005A5E44" w:rsidRPr="00F1484D" w:rsidRDefault="005A5E44" w:rsidP="00652E02">
            <w:pPr>
              <w:pStyle w:val="TAN"/>
              <w:ind w:left="0"/>
            </w:pPr>
            <w:r w:rsidRPr="00F1484D">
              <w:t>-</w:t>
            </w:r>
          </w:p>
        </w:tc>
      </w:tr>
    </w:tbl>
    <w:p w14:paraId="0C3C69B1" w14:textId="43493119" w:rsidR="005A5E44" w:rsidRDefault="00333630" w:rsidP="005A5E44">
      <w:pPr>
        <w:spacing w:after="120"/>
        <w:jc w:val="both"/>
        <w:rPr>
          <w:rFonts w:ascii="Arial" w:eastAsiaTheme="minorEastAsia" w:hAnsi="Arial" w:cs="Arial"/>
          <w:lang w:eastAsia="zh-CN"/>
        </w:rPr>
      </w:pPr>
      <w:r>
        <w:rPr>
          <w:rFonts w:ascii="Arial" w:eastAsiaTheme="minorEastAsia" w:hAnsi="Arial" w:cs="Arial" w:hint="eastAsia"/>
          <w:lang w:eastAsia="zh-CN"/>
        </w:rPr>
        <w:t xml:space="preserve"> </w:t>
      </w:r>
      <w:r>
        <w:rPr>
          <w:rFonts w:ascii="Arial" w:eastAsiaTheme="minorEastAsia" w:hAnsi="Arial" w:cs="Arial"/>
          <w:lang w:eastAsia="zh-CN"/>
        </w:rPr>
        <w:t xml:space="preserve">                                           </w:t>
      </w:r>
      <w:r w:rsidR="003303D3">
        <w:rPr>
          <w:rFonts w:ascii="Arial" w:eastAsiaTheme="minorEastAsia" w:hAnsi="Arial" w:cs="Arial"/>
          <w:lang w:eastAsia="zh-CN"/>
        </w:rPr>
        <w:t xml:space="preserve">  </w:t>
      </w:r>
    </w:p>
    <w:p w14:paraId="04AF5C62" w14:textId="1239265F"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In SL-U, the same mechanism can be applied to PSCCH/PSSCH, i.e., the CAPC for PSCCH/PSSCH is based on PQI. </w:t>
      </w:r>
      <w:r w:rsidR="003F0A3C">
        <w:rPr>
          <w:rFonts w:ascii="Arial" w:eastAsiaTheme="minorEastAsia" w:hAnsi="Arial" w:cs="Arial"/>
          <w:lang w:eastAsia="zh-CN"/>
        </w:rPr>
        <w:t xml:space="preserve">For PSFCH, </w:t>
      </w:r>
      <w:r w:rsidR="004342FD">
        <w:rPr>
          <w:rFonts w:ascii="Arial" w:eastAsiaTheme="minorEastAsia" w:hAnsi="Arial" w:cs="Arial"/>
          <w:lang w:eastAsia="zh-CN"/>
        </w:rPr>
        <w:t xml:space="preserve">the CAPC level can be determined by the CAPC level of associated PSSCH. For S-SSB, (pre-)configured CAPC level can be applied. </w:t>
      </w:r>
    </w:p>
    <w:p w14:paraId="769A397F" w14:textId="63C4B266" w:rsidR="004342FD" w:rsidRDefault="005A5E44" w:rsidP="00E660C0">
      <w:pPr>
        <w:spacing w:after="60"/>
        <w:jc w:val="both"/>
        <w:rPr>
          <w:rFonts w:ascii="Arial" w:eastAsiaTheme="minorEastAsia" w:hAnsi="Arial" w:cs="Arial"/>
          <w:b/>
          <w:i/>
          <w:lang w:eastAsia="zh-CN"/>
        </w:rPr>
      </w:pPr>
      <w:bookmarkStart w:id="7" w:name="_Hlk111025613"/>
      <w:r w:rsidRPr="00B03EA2">
        <w:rPr>
          <w:rFonts w:ascii="Arial" w:eastAsiaTheme="minorEastAsia" w:hAnsi="Arial" w:cs="Arial"/>
          <w:b/>
          <w:i/>
          <w:lang w:eastAsia="zh-CN"/>
        </w:rPr>
        <w:t xml:space="preserve">Proposal </w:t>
      </w:r>
      <w:r w:rsidR="00A8332E">
        <w:rPr>
          <w:rFonts w:ascii="Arial" w:eastAsiaTheme="minorEastAsia" w:hAnsi="Arial" w:cs="Arial"/>
          <w:b/>
          <w:i/>
          <w:lang w:eastAsia="zh-CN"/>
        </w:rPr>
        <w:t>6</w:t>
      </w:r>
      <w:r w:rsidRPr="00B03EA2">
        <w:rPr>
          <w:rFonts w:ascii="Arial" w:eastAsiaTheme="minorEastAsia" w:hAnsi="Arial" w:cs="Arial"/>
          <w:b/>
          <w:i/>
          <w:lang w:eastAsia="zh-CN"/>
        </w:rPr>
        <w:t xml:space="preserve">: </w:t>
      </w:r>
      <w:r w:rsidR="00976F99">
        <w:rPr>
          <w:rFonts w:ascii="Arial" w:eastAsiaTheme="minorEastAsia" w:hAnsi="Arial" w:cs="Arial"/>
          <w:b/>
          <w:i/>
          <w:lang w:eastAsia="zh-CN"/>
        </w:rPr>
        <w:t>For SL-</w:t>
      </w:r>
      <w:r w:rsidR="00976F99">
        <w:rPr>
          <w:rFonts w:ascii="Arial" w:eastAsiaTheme="minorEastAsia" w:hAnsi="Arial" w:cs="Arial" w:hint="eastAsia"/>
          <w:b/>
          <w:i/>
          <w:lang w:eastAsia="zh-CN"/>
        </w:rPr>
        <w:t>U</w:t>
      </w:r>
      <w:r w:rsidR="00976F99">
        <w:rPr>
          <w:rFonts w:ascii="Arial" w:eastAsiaTheme="minorEastAsia" w:hAnsi="Arial" w:cs="Arial"/>
          <w:b/>
          <w:i/>
          <w:lang w:eastAsia="zh-CN"/>
        </w:rPr>
        <w:t xml:space="preserve">, </w:t>
      </w:r>
      <w:r w:rsidR="004342FD">
        <w:rPr>
          <w:rFonts w:ascii="Arial" w:eastAsiaTheme="minorEastAsia" w:hAnsi="Arial" w:cs="Arial"/>
          <w:b/>
          <w:i/>
          <w:lang w:eastAsia="zh-CN"/>
        </w:rPr>
        <w:t xml:space="preserve">the following can be supported to determine </w:t>
      </w:r>
      <w:r w:rsidRPr="00B03EA2">
        <w:rPr>
          <w:rFonts w:ascii="Arial" w:eastAsiaTheme="minorEastAsia" w:hAnsi="Arial" w:cs="Arial"/>
          <w:b/>
          <w:i/>
          <w:lang w:eastAsia="zh-CN"/>
        </w:rPr>
        <w:t>CAPC</w:t>
      </w:r>
      <w:r w:rsidR="004342FD">
        <w:rPr>
          <w:rFonts w:ascii="Arial" w:eastAsiaTheme="minorEastAsia" w:hAnsi="Arial" w:cs="Arial"/>
          <w:b/>
          <w:i/>
          <w:lang w:eastAsia="zh-CN"/>
        </w:rPr>
        <w:t xml:space="preserve"> level: </w:t>
      </w:r>
    </w:p>
    <w:p w14:paraId="338576B8" w14:textId="2E8FAA0C" w:rsidR="004342FD" w:rsidRPr="002F6932" w:rsidRDefault="004342FD" w:rsidP="00E660C0">
      <w:pPr>
        <w:pStyle w:val="ListParagraph"/>
        <w:numPr>
          <w:ilvl w:val="0"/>
          <w:numId w:val="27"/>
        </w:numPr>
        <w:spacing w:after="60"/>
        <w:ind w:firstLineChars="0"/>
        <w:jc w:val="both"/>
        <w:rPr>
          <w:rFonts w:ascii="Arial" w:eastAsiaTheme="minorEastAsia" w:hAnsi="Arial" w:cs="Arial"/>
          <w:b/>
          <w:i/>
          <w:sz w:val="20"/>
          <w:szCs w:val="20"/>
        </w:rPr>
      </w:pPr>
      <w:r w:rsidRPr="002F6932">
        <w:rPr>
          <w:rFonts w:ascii="Arial" w:eastAsiaTheme="minorEastAsia" w:hAnsi="Arial" w:cs="Arial"/>
          <w:b/>
          <w:i/>
          <w:sz w:val="20"/>
          <w:szCs w:val="20"/>
        </w:rPr>
        <w:t xml:space="preserve">PSCCH/PSSCH: CAPC is determined by </w:t>
      </w:r>
      <w:r w:rsidR="005A5E44" w:rsidRPr="002F6932">
        <w:rPr>
          <w:rFonts w:ascii="Arial" w:eastAsiaTheme="minorEastAsia" w:hAnsi="Arial" w:cs="Arial"/>
          <w:b/>
          <w:i/>
          <w:sz w:val="20"/>
          <w:szCs w:val="20"/>
        </w:rPr>
        <w:t>PQI</w:t>
      </w:r>
      <w:r w:rsidRPr="002F6932">
        <w:rPr>
          <w:rFonts w:ascii="Arial" w:eastAsiaTheme="minorEastAsia" w:hAnsi="Arial" w:cs="Arial"/>
          <w:b/>
          <w:i/>
          <w:sz w:val="20"/>
          <w:szCs w:val="20"/>
        </w:rPr>
        <w:t>;</w:t>
      </w:r>
    </w:p>
    <w:p w14:paraId="7A4D0345" w14:textId="77777777" w:rsidR="004342FD" w:rsidRPr="002F6932" w:rsidRDefault="004342FD" w:rsidP="00E660C0">
      <w:pPr>
        <w:pStyle w:val="ListParagraph"/>
        <w:numPr>
          <w:ilvl w:val="0"/>
          <w:numId w:val="27"/>
        </w:numPr>
        <w:spacing w:after="60"/>
        <w:ind w:firstLineChars="0"/>
        <w:jc w:val="both"/>
        <w:rPr>
          <w:rFonts w:ascii="Arial" w:eastAsiaTheme="minorEastAsia" w:hAnsi="Arial" w:cs="Arial"/>
          <w:b/>
          <w:i/>
          <w:sz w:val="20"/>
          <w:szCs w:val="20"/>
        </w:rPr>
      </w:pPr>
      <w:r w:rsidRPr="002F6932">
        <w:rPr>
          <w:rFonts w:ascii="Arial" w:eastAsiaTheme="minorEastAsia" w:hAnsi="Arial" w:cs="Arial"/>
          <w:b/>
          <w:i/>
          <w:sz w:val="20"/>
          <w:szCs w:val="20"/>
        </w:rPr>
        <w:t>PSFCH: CAPC is determined by CAPC level of associated PSCCH/PSSCH;</w:t>
      </w:r>
    </w:p>
    <w:p w14:paraId="5677CE1A" w14:textId="77B34422" w:rsidR="005A5E44" w:rsidRPr="002F6932" w:rsidRDefault="00056216" w:rsidP="00E660C0">
      <w:pPr>
        <w:pStyle w:val="ListParagraph"/>
        <w:numPr>
          <w:ilvl w:val="0"/>
          <w:numId w:val="27"/>
        </w:numPr>
        <w:spacing w:after="240"/>
        <w:ind w:firstLineChars="0"/>
        <w:jc w:val="both"/>
        <w:rPr>
          <w:rFonts w:ascii="Arial" w:eastAsiaTheme="minorEastAsia" w:hAnsi="Arial" w:cs="Arial"/>
          <w:b/>
          <w:i/>
          <w:sz w:val="20"/>
          <w:szCs w:val="20"/>
        </w:rPr>
      </w:pPr>
      <w:r w:rsidRPr="002F6932">
        <w:rPr>
          <w:rFonts w:ascii="Arial" w:eastAsiaTheme="minorEastAsia" w:hAnsi="Arial" w:cs="Arial"/>
          <w:b/>
          <w:i/>
          <w:sz w:val="20"/>
          <w:szCs w:val="20"/>
        </w:rPr>
        <w:t>S-SSB: CAPC can be (pre-)configured.</w:t>
      </w:r>
    </w:p>
    <w:bookmarkEnd w:id="7"/>
    <w:p w14:paraId="4D2AA59E" w14:textId="733FBF34"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If SL feedback is enabled, when UE1 performs PSCCH/PSSCH transmission, the corresponding receiver UE2 </w:t>
      </w:r>
      <w:r w:rsidR="002E39E5">
        <w:rPr>
          <w:rFonts w:ascii="Arial" w:eastAsiaTheme="minorEastAsia" w:hAnsi="Arial" w:cs="Arial"/>
          <w:lang w:eastAsia="zh-CN"/>
        </w:rPr>
        <w:t>needs to</w:t>
      </w:r>
      <w:r>
        <w:rPr>
          <w:rFonts w:ascii="Arial" w:eastAsiaTheme="minorEastAsia" w:hAnsi="Arial" w:cs="Arial"/>
          <w:lang w:eastAsia="zh-CN"/>
        </w:rPr>
        <w:t xml:space="preserve"> perform PSFCH transmission. If UE1 can access the channel by Type 1 CA, it can share the COT to UE2 so that UE2 can use Type 2 CA when it performs </w:t>
      </w:r>
      <w:r w:rsidR="002E39E5">
        <w:rPr>
          <w:rFonts w:ascii="Arial" w:eastAsiaTheme="minorEastAsia" w:hAnsi="Arial" w:cs="Arial"/>
          <w:lang w:eastAsia="zh-CN"/>
        </w:rPr>
        <w:t>PSFCH</w:t>
      </w:r>
      <w:r>
        <w:rPr>
          <w:rFonts w:ascii="Arial" w:eastAsiaTheme="minorEastAsia" w:hAnsi="Arial" w:cs="Arial"/>
          <w:lang w:eastAsia="zh-CN"/>
        </w:rPr>
        <w:t xml:space="preserve"> transmission within the COT duration, instead of Type 1 CA. That can improve PSFCH performance. Therefore, when UE1 determines CAPC for PSCCH/PSSCH, it can also consider the maximal COT duration of shared COT so that it can cover the </w:t>
      </w:r>
      <w:r w:rsidR="002E39E5">
        <w:rPr>
          <w:rFonts w:ascii="Arial" w:eastAsiaTheme="minorEastAsia" w:hAnsi="Arial" w:cs="Arial"/>
          <w:lang w:eastAsia="zh-CN"/>
        </w:rPr>
        <w:t xml:space="preserve">slot of the </w:t>
      </w:r>
      <w:r>
        <w:rPr>
          <w:rFonts w:ascii="Arial" w:eastAsiaTheme="minorEastAsia" w:hAnsi="Arial" w:cs="Arial"/>
          <w:lang w:eastAsia="zh-CN"/>
        </w:rPr>
        <w:t xml:space="preserve">corresponding PSFCH. </w:t>
      </w:r>
    </w:p>
    <w:p w14:paraId="12E7D45C" w14:textId="7C5583EE" w:rsidR="005A5E44" w:rsidRPr="00E660C0" w:rsidRDefault="005A5E44" w:rsidP="00E660C0">
      <w:pPr>
        <w:spacing w:after="240"/>
        <w:jc w:val="both"/>
        <w:rPr>
          <w:rFonts w:ascii="Arial" w:eastAsiaTheme="minorEastAsia" w:hAnsi="Arial" w:cs="Arial"/>
          <w:b/>
          <w:i/>
          <w:lang w:eastAsia="zh-CN"/>
        </w:rPr>
      </w:pPr>
      <w:bookmarkStart w:id="8" w:name="_Hlk111025619"/>
      <w:r w:rsidRPr="00D3218D">
        <w:rPr>
          <w:rFonts w:ascii="Arial" w:eastAsiaTheme="minorEastAsia" w:hAnsi="Arial" w:cs="Arial"/>
          <w:b/>
          <w:i/>
          <w:lang w:eastAsia="zh-CN"/>
        </w:rPr>
        <w:t xml:space="preserve">Proposal </w:t>
      </w:r>
      <w:r w:rsidR="00A8332E">
        <w:rPr>
          <w:rFonts w:ascii="Arial" w:eastAsiaTheme="minorEastAsia" w:hAnsi="Arial" w:cs="Arial"/>
          <w:b/>
          <w:i/>
          <w:lang w:eastAsia="zh-CN"/>
        </w:rPr>
        <w:t>7</w:t>
      </w:r>
      <w:r w:rsidRPr="00D3218D">
        <w:rPr>
          <w:rFonts w:ascii="Arial" w:eastAsiaTheme="minorEastAsia" w:hAnsi="Arial" w:cs="Arial"/>
          <w:b/>
          <w:i/>
          <w:lang w:eastAsia="zh-CN"/>
        </w:rPr>
        <w:t xml:space="preserve">:  When UE determines CAPC for PSCCH/PSSCH, the corresponding PSFCH slot to be covered by the shared COT from the UE can be </w:t>
      </w:r>
      <w:r>
        <w:rPr>
          <w:rFonts w:ascii="Arial" w:eastAsiaTheme="minorEastAsia" w:hAnsi="Arial" w:cs="Arial"/>
          <w:b/>
          <w:i/>
          <w:lang w:eastAsia="zh-CN"/>
        </w:rPr>
        <w:t>supported</w:t>
      </w:r>
      <w:r w:rsidRPr="00D3218D">
        <w:rPr>
          <w:rFonts w:ascii="Arial" w:eastAsiaTheme="minorEastAsia" w:hAnsi="Arial" w:cs="Arial"/>
          <w:b/>
          <w:i/>
          <w:lang w:eastAsia="zh-CN"/>
        </w:rPr>
        <w:t>.</w:t>
      </w:r>
      <w:bookmarkEnd w:id="8"/>
    </w:p>
    <w:p w14:paraId="62CA7A4D" w14:textId="728D0A22" w:rsidR="005A5E44" w:rsidRPr="006E1B31" w:rsidRDefault="006E1B31" w:rsidP="00566193">
      <w:pPr>
        <w:pStyle w:val="Heading3"/>
        <w:rPr>
          <w:lang w:eastAsia="zh-CN"/>
        </w:rPr>
      </w:pPr>
      <w:r>
        <w:rPr>
          <w:lang w:eastAsia="zh-CN"/>
        </w:rPr>
        <w:t>2.</w:t>
      </w:r>
      <w:r w:rsidR="00566193">
        <w:rPr>
          <w:lang w:eastAsia="zh-CN"/>
        </w:rPr>
        <w:t>2</w:t>
      </w:r>
      <w:r>
        <w:rPr>
          <w:lang w:eastAsia="zh-CN"/>
        </w:rPr>
        <w:t xml:space="preserve">.3 </w:t>
      </w:r>
      <w:r w:rsidR="005A5E44" w:rsidRPr="006E1B31">
        <w:rPr>
          <w:lang w:eastAsia="zh-CN"/>
        </w:rPr>
        <w:t>Contention window adjustment</w:t>
      </w:r>
    </w:p>
    <w:p w14:paraId="0CC2D49C" w14:textId="071826E9"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In NR-U, it supports to adjust contention window based on HARQ feedback. </w:t>
      </w:r>
      <w:r w:rsidR="00903426">
        <w:rPr>
          <w:rFonts w:ascii="Arial" w:eastAsiaTheme="minorEastAsia" w:hAnsi="Arial" w:cs="Arial"/>
          <w:lang w:eastAsia="zh-CN"/>
        </w:rPr>
        <w:t>T</w:t>
      </w:r>
      <w:r>
        <w:rPr>
          <w:rFonts w:ascii="Arial" w:eastAsiaTheme="minorEastAsia" w:hAnsi="Arial" w:cs="Arial"/>
          <w:lang w:eastAsia="zh-CN"/>
        </w:rPr>
        <w:t xml:space="preserve">his mechanism can also be applied to SL-U, especially for the case of unicast and groupcast with SL feedback enabled. While SL-U also support broadcast which does not support SL feedback. Even for unicast and groupcast, the SL feedback can be disabled. In those cases, the adjustment of contention window based on HARQ feedback cannot be applied. Some other mechanisms should be studied. </w:t>
      </w:r>
    </w:p>
    <w:p w14:paraId="29632915" w14:textId="1F5F0BFE" w:rsidR="005A5E44" w:rsidRPr="0036143C" w:rsidRDefault="005A5E44" w:rsidP="00E660C0">
      <w:pPr>
        <w:spacing w:after="60"/>
        <w:jc w:val="both"/>
        <w:rPr>
          <w:rFonts w:ascii="Arial" w:eastAsiaTheme="minorEastAsia" w:hAnsi="Arial" w:cs="Arial"/>
          <w:b/>
          <w:i/>
          <w:szCs w:val="20"/>
          <w:lang w:eastAsia="zh-CN"/>
        </w:rPr>
      </w:pPr>
      <w:bookmarkStart w:id="9" w:name="_Hlk111025627"/>
      <w:r w:rsidRPr="0036143C">
        <w:rPr>
          <w:rFonts w:ascii="Arial" w:eastAsiaTheme="minorEastAsia" w:hAnsi="Arial" w:cs="Arial" w:hint="eastAsia"/>
          <w:b/>
          <w:i/>
          <w:szCs w:val="20"/>
          <w:lang w:eastAsia="zh-CN"/>
        </w:rPr>
        <w:t>P</w:t>
      </w:r>
      <w:r w:rsidRPr="0036143C">
        <w:rPr>
          <w:rFonts w:ascii="Arial" w:eastAsiaTheme="minorEastAsia" w:hAnsi="Arial" w:cs="Arial"/>
          <w:b/>
          <w:i/>
          <w:szCs w:val="20"/>
          <w:lang w:eastAsia="zh-CN"/>
        </w:rPr>
        <w:t xml:space="preserve">roposal </w:t>
      </w:r>
      <w:r w:rsidR="00A8332E">
        <w:rPr>
          <w:rFonts w:ascii="Arial" w:eastAsiaTheme="minorEastAsia" w:hAnsi="Arial" w:cs="Arial"/>
          <w:b/>
          <w:i/>
          <w:szCs w:val="20"/>
          <w:lang w:eastAsia="zh-CN"/>
        </w:rPr>
        <w:t>8</w:t>
      </w:r>
      <w:r w:rsidRPr="0036143C">
        <w:rPr>
          <w:rFonts w:ascii="Arial" w:eastAsiaTheme="minorEastAsia" w:hAnsi="Arial" w:cs="Arial"/>
          <w:b/>
          <w:i/>
          <w:szCs w:val="20"/>
          <w:lang w:eastAsia="zh-CN"/>
        </w:rPr>
        <w:t>:</w:t>
      </w:r>
    </w:p>
    <w:p w14:paraId="5C2BDE3F" w14:textId="77777777" w:rsidR="005A5E44" w:rsidRPr="00985545" w:rsidRDefault="005A5E44" w:rsidP="00E660C0">
      <w:pPr>
        <w:pStyle w:val="ListParagraph"/>
        <w:numPr>
          <w:ilvl w:val="2"/>
          <w:numId w:val="10"/>
        </w:numPr>
        <w:spacing w:after="6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unicast and groupcast with SL feedback enabled, it supports to adjust the contention window based on HARQ feedback.</w:t>
      </w:r>
    </w:p>
    <w:p w14:paraId="28AB322B" w14:textId="7B4E2E4F" w:rsidR="005A5E44" w:rsidRPr="00E660C0" w:rsidRDefault="005A5E44" w:rsidP="00E660C0">
      <w:pPr>
        <w:pStyle w:val="ListParagraph"/>
        <w:numPr>
          <w:ilvl w:val="2"/>
          <w:numId w:val="10"/>
        </w:numPr>
        <w:spacing w:after="24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broadcast, or unicast and groupcast with SL feedback disabled, how to adjust contention window needs FFS.</w:t>
      </w:r>
      <w:bookmarkEnd w:id="9"/>
    </w:p>
    <w:p w14:paraId="4AB0711D" w14:textId="25C89DC1" w:rsidR="005A5E44" w:rsidRPr="006E1B31" w:rsidRDefault="006E1B31" w:rsidP="00566193">
      <w:pPr>
        <w:pStyle w:val="Heading3"/>
        <w:rPr>
          <w:lang w:eastAsia="zh-CN"/>
        </w:rPr>
      </w:pPr>
      <w:r>
        <w:rPr>
          <w:lang w:eastAsia="zh-CN"/>
        </w:rPr>
        <w:t>2.</w:t>
      </w:r>
      <w:r w:rsidR="00566193">
        <w:rPr>
          <w:lang w:eastAsia="zh-CN"/>
        </w:rPr>
        <w:t>2</w:t>
      </w:r>
      <w:r>
        <w:rPr>
          <w:lang w:eastAsia="zh-CN"/>
        </w:rPr>
        <w:t xml:space="preserve">.4 </w:t>
      </w:r>
      <w:r w:rsidR="00903426" w:rsidRPr="006E1B31">
        <w:rPr>
          <w:lang w:eastAsia="zh-CN"/>
        </w:rPr>
        <w:t xml:space="preserve">UE-to-UE </w:t>
      </w:r>
      <w:r w:rsidR="005A5E44" w:rsidRPr="006E1B31">
        <w:rPr>
          <w:lang w:eastAsia="zh-CN"/>
        </w:rPr>
        <w:t>COT sharing</w:t>
      </w:r>
    </w:p>
    <w:p w14:paraId="70719790" w14:textId="447E40D5" w:rsidR="00D92649" w:rsidRDefault="006536BB" w:rsidP="00D92649">
      <w:pPr>
        <w:spacing w:after="120"/>
        <w:jc w:val="both"/>
        <w:rPr>
          <w:rFonts w:ascii="Arial" w:eastAsiaTheme="minorEastAsia" w:hAnsi="Arial" w:cs="Arial"/>
          <w:lang w:eastAsia="zh-CN"/>
        </w:rPr>
      </w:pPr>
      <w:r>
        <w:rPr>
          <w:rFonts w:ascii="Arial" w:eastAsiaTheme="minorEastAsia" w:hAnsi="Arial" w:cs="Arial"/>
          <w:lang w:eastAsia="zh-CN"/>
        </w:rPr>
        <w:t>In last RAN1 meeting</w:t>
      </w:r>
      <w:r w:rsidR="004A6528">
        <w:rPr>
          <w:rFonts w:ascii="Arial" w:eastAsiaTheme="minorEastAsia" w:hAnsi="Arial" w:cs="Arial"/>
          <w:lang w:eastAsia="zh-CN"/>
        </w:rPr>
        <w:t xml:space="preserve"> [2]</w:t>
      </w:r>
      <w:r>
        <w:rPr>
          <w:rFonts w:ascii="Arial" w:eastAsiaTheme="minorEastAsia" w:hAnsi="Arial" w:cs="Arial"/>
          <w:lang w:eastAsia="zh-CN"/>
        </w:rPr>
        <w:t xml:space="preserve">, it was agreed to support UE-to-UE COT sharing. While the details need FFS. </w:t>
      </w:r>
      <w:r w:rsidR="00D92649">
        <w:rPr>
          <w:rFonts w:ascii="Arial" w:eastAsiaTheme="minorEastAsia" w:hAnsi="Arial" w:cs="Arial"/>
          <w:lang w:eastAsia="zh-CN"/>
        </w:rPr>
        <w:t>I</w:t>
      </w:r>
      <w:r w:rsidR="00D92649">
        <w:rPr>
          <w:rFonts w:ascii="Arial" w:eastAsiaTheme="minorEastAsia" w:hAnsi="Arial" w:cs="Arial" w:hint="eastAsia"/>
          <w:lang w:eastAsia="zh-CN"/>
        </w:rPr>
        <w:t>n</w:t>
      </w:r>
      <w:r w:rsidR="00D92649">
        <w:rPr>
          <w:rFonts w:ascii="Arial" w:eastAsiaTheme="minorEastAsia" w:hAnsi="Arial" w:cs="Arial"/>
          <w:lang w:eastAsia="zh-CN"/>
        </w:rPr>
        <w:t xml:space="preserve"> NR-U, a COT can be initiated or shared only when a device (gNB or UE) access the channel through Type 1 channel access. This principle can also be applied to SL-U: only when a UE access the channel through Type 1 channel access, it can share </w:t>
      </w:r>
      <w:r w:rsidR="004A6528">
        <w:rPr>
          <w:rFonts w:ascii="Arial" w:eastAsiaTheme="minorEastAsia" w:hAnsi="Arial" w:cs="Arial"/>
          <w:lang w:eastAsia="zh-CN"/>
        </w:rPr>
        <w:t>a</w:t>
      </w:r>
      <w:r w:rsidR="00D92649">
        <w:rPr>
          <w:rFonts w:ascii="Arial" w:eastAsiaTheme="minorEastAsia" w:hAnsi="Arial" w:cs="Arial"/>
          <w:lang w:eastAsia="zh-CN"/>
        </w:rPr>
        <w:t xml:space="preserve"> COT to other UEs. </w:t>
      </w:r>
    </w:p>
    <w:p w14:paraId="50D05331" w14:textId="77777777" w:rsidR="00D92649" w:rsidRDefault="00D92649" w:rsidP="00D92649">
      <w:pPr>
        <w:spacing w:after="120"/>
        <w:jc w:val="both"/>
        <w:rPr>
          <w:rFonts w:ascii="Arial" w:eastAsiaTheme="minorEastAsia" w:hAnsi="Arial" w:cs="Arial"/>
          <w:lang w:eastAsia="zh-CN"/>
        </w:rPr>
      </w:pPr>
      <w:r>
        <w:rPr>
          <w:rFonts w:ascii="Arial" w:eastAsiaTheme="minorEastAsia" w:hAnsi="Arial" w:cs="Arial"/>
          <w:lang w:eastAsia="zh-CN"/>
        </w:rPr>
        <w:t xml:space="preserve">When a UE shares COT to other UEs, the following information can be carried in COT sharing information: </w:t>
      </w:r>
    </w:p>
    <w:p w14:paraId="63145D95" w14:textId="7EF2667F" w:rsidR="00D92649" w:rsidRPr="00864C68" w:rsidRDefault="00D92649" w:rsidP="00D92649">
      <w:pPr>
        <w:pStyle w:val="ListParagraph"/>
        <w:numPr>
          <w:ilvl w:val="0"/>
          <w:numId w:val="25"/>
        </w:numPr>
        <w:spacing w:after="120"/>
        <w:ind w:firstLineChars="0"/>
        <w:jc w:val="both"/>
        <w:rPr>
          <w:rFonts w:ascii="Arial" w:eastAsiaTheme="minorEastAsia" w:hAnsi="Arial" w:cs="Arial"/>
          <w:sz w:val="20"/>
        </w:rPr>
      </w:pPr>
      <w:r w:rsidRPr="00864C68">
        <w:rPr>
          <w:rFonts w:ascii="Arial" w:eastAsiaTheme="minorEastAsia" w:hAnsi="Arial" w:cs="Arial"/>
          <w:sz w:val="20"/>
        </w:rPr>
        <w:t xml:space="preserve">CAPC level: </w:t>
      </w:r>
      <w:r w:rsidR="004A6528">
        <w:rPr>
          <w:rFonts w:ascii="Arial" w:eastAsiaTheme="minorEastAsia" w:hAnsi="Arial" w:cs="Arial"/>
          <w:sz w:val="20"/>
        </w:rPr>
        <w:t>used to determine which UE can use the shared COT. O</w:t>
      </w:r>
      <w:r w:rsidRPr="00864C68">
        <w:rPr>
          <w:rFonts w:ascii="Arial" w:eastAsiaTheme="minorEastAsia" w:hAnsi="Arial" w:cs="Arial"/>
          <w:sz w:val="20"/>
        </w:rPr>
        <w:t xml:space="preserve">nly when another UE’s CAPC value is less or equal than the indicated CAPC value, the UE can </w:t>
      </w:r>
      <w:r w:rsidR="004A6528">
        <w:rPr>
          <w:rFonts w:ascii="Arial" w:eastAsiaTheme="minorEastAsia" w:hAnsi="Arial" w:cs="Arial"/>
          <w:sz w:val="20"/>
        </w:rPr>
        <w:t>use the shared</w:t>
      </w:r>
      <w:r w:rsidRPr="00864C68">
        <w:rPr>
          <w:rFonts w:ascii="Arial" w:eastAsiaTheme="minorEastAsia" w:hAnsi="Arial" w:cs="Arial"/>
          <w:sz w:val="20"/>
        </w:rPr>
        <w:t xml:space="preserve"> COT;</w:t>
      </w:r>
    </w:p>
    <w:p w14:paraId="1F5714B7" w14:textId="77777777" w:rsidR="00D92649" w:rsidRPr="00864C68" w:rsidRDefault="00D92649" w:rsidP="00D92649">
      <w:pPr>
        <w:pStyle w:val="ListParagraph"/>
        <w:numPr>
          <w:ilvl w:val="0"/>
          <w:numId w:val="25"/>
        </w:numPr>
        <w:spacing w:after="120"/>
        <w:ind w:firstLineChars="0"/>
        <w:jc w:val="both"/>
        <w:rPr>
          <w:rFonts w:ascii="Arial" w:eastAsiaTheme="minorEastAsia" w:hAnsi="Arial" w:cs="Arial"/>
          <w:sz w:val="20"/>
        </w:rPr>
      </w:pPr>
      <w:r w:rsidRPr="00864C68">
        <w:rPr>
          <w:rFonts w:ascii="Arial" w:eastAsiaTheme="minorEastAsia" w:hAnsi="Arial" w:cs="Arial"/>
          <w:sz w:val="20"/>
        </w:rPr>
        <w:t xml:space="preserve">RB set: used to indicate the RB set on which the COT sharing UE performs channel access successfully. Only when another UE’s SL transmission is within the indicated RB sets, it can use the shared </w:t>
      </w:r>
      <w:r w:rsidRPr="00864C68">
        <w:rPr>
          <w:rFonts w:ascii="Arial" w:eastAsiaTheme="minorEastAsia" w:hAnsi="Arial" w:cs="Arial" w:hint="eastAsia"/>
          <w:sz w:val="20"/>
        </w:rPr>
        <w:t>COT</w:t>
      </w:r>
      <w:r w:rsidRPr="00864C68">
        <w:rPr>
          <w:rFonts w:ascii="Arial" w:eastAsiaTheme="minorEastAsia" w:hAnsi="Arial" w:cs="Arial"/>
          <w:sz w:val="20"/>
        </w:rPr>
        <w:t>;</w:t>
      </w:r>
    </w:p>
    <w:p w14:paraId="6AC2866C" w14:textId="77777777" w:rsidR="00D92649" w:rsidRPr="00864C68" w:rsidRDefault="00D92649" w:rsidP="00D92649">
      <w:pPr>
        <w:pStyle w:val="ListParagraph"/>
        <w:numPr>
          <w:ilvl w:val="0"/>
          <w:numId w:val="25"/>
        </w:numPr>
        <w:spacing w:after="120"/>
        <w:ind w:firstLineChars="0"/>
        <w:jc w:val="both"/>
        <w:rPr>
          <w:rFonts w:ascii="Arial" w:eastAsiaTheme="minorEastAsia" w:hAnsi="Arial" w:cs="Arial"/>
          <w:sz w:val="20"/>
        </w:rPr>
      </w:pPr>
      <w:r w:rsidRPr="00864C68">
        <w:rPr>
          <w:rFonts w:ascii="Arial" w:eastAsiaTheme="minorEastAsia" w:hAnsi="Arial" w:cs="Arial"/>
          <w:sz w:val="20"/>
        </w:rPr>
        <w:t xml:space="preserve">COT duration or COT length:  used to determine the COT duration. </w:t>
      </w:r>
    </w:p>
    <w:p w14:paraId="43ABC430" w14:textId="25EF6636" w:rsidR="00D92649" w:rsidRDefault="00D92649" w:rsidP="00D92649">
      <w:p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COT sharing information is used to assist another UE to share the COT. It can be carried by SCI or MAC CE.  Considering the COT sharing </w:t>
      </w:r>
      <w:r w:rsidR="00610D1F">
        <w:rPr>
          <w:rFonts w:ascii="Arial" w:eastAsiaTheme="minorEastAsia" w:hAnsi="Arial" w:cs="Arial"/>
          <w:lang w:eastAsia="zh-CN"/>
        </w:rPr>
        <w:t>can be</w:t>
      </w:r>
      <w:r>
        <w:rPr>
          <w:rFonts w:ascii="Arial" w:eastAsiaTheme="minorEastAsia" w:hAnsi="Arial" w:cs="Arial"/>
          <w:lang w:eastAsia="zh-CN"/>
        </w:rPr>
        <w:t xml:space="preserve"> supported for </w:t>
      </w:r>
      <w:r w:rsidR="00610D1F">
        <w:rPr>
          <w:rFonts w:ascii="Arial" w:eastAsiaTheme="minorEastAsia" w:hAnsi="Arial" w:cs="Arial"/>
          <w:lang w:eastAsia="zh-CN"/>
        </w:rPr>
        <w:t>unicast/</w:t>
      </w:r>
      <w:r>
        <w:rPr>
          <w:rFonts w:ascii="Arial" w:eastAsiaTheme="minorEastAsia" w:hAnsi="Arial" w:cs="Arial"/>
          <w:lang w:eastAsia="zh-CN"/>
        </w:rPr>
        <w:t xml:space="preserve">groupcast/broadcast, it cannot be carried in PC5-RRC. </w:t>
      </w:r>
      <w:r w:rsidR="00610D1F">
        <w:rPr>
          <w:rFonts w:ascii="Arial" w:eastAsiaTheme="minorEastAsia" w:hAnsi="Arial" w:cs="Arial"/>
          <w:lang w:eastAsia="zh-CN"/>
        </w:rPr>
        <w:t>SCI or MAC CE is more suitable to carry the COT sharing information.</w:t>
      </w:r>
    </w:p>
    <w:p w14:paraId="580453C0" w14:textId="05CB195E" w:rsidR="00013390" w:rsidRDefault="00013390" w:rsidP="00DE05E4">
      <w:pPr>
        <w:spacing w:after="60"/>
        <w:jc w:val="both"/>
        <w:rPr>
          <w:rFonts w:ascii="Arial" w:eastAsiaTheme="minorEastAsia" w:hAnsi="Arial" w:cs="Arial"/>
          <w:b/>
          <w:i/>
          <w:lang w:eastAsia="zh-CN"/>
        </w:rPr>
      </w:pPr>
      <w:bookmarkStart w:id="10" w:name="_Hlk111025636"/>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sidR="00A8332E">
        <w:rPr>
          <w:rFonts w:ascii="Arial" w:eastAsiaTheme="minorEastAsia" w:hAnsi="Arial" w:cs="Arial"/>
          <w:b/>
          <w:i/>
          <w:lang w:eastAsia="zh-CN"/>
        </w:rPr>
        <w:t>9</w:t>
      </w:r>
      <w:r w:rsidRPr="007C0C13">
        <w:rPr>
          <w:rFonts w:ascii="Arial" w:eastAsiaTheme="minorEastAsia" w:hAnsi="Arial" w:cs="Arial"/>
          <w:b/>
          <w:i/>
          <w:lang w:eastAsia="zh-CN"/>
        </w:rPr>
        <w:t xml:space="preserve">: </w:t>
      </w:r>
      <w:r>
        <w:rPr>
          <w:rFonts w:ascii="Arial" w:eastAsiaTheme="minorEastAsia" w:hAnsi="Arial" w:cs="Arial"/>
          <w:b/>
          <w:i/>
          <w:lang w:eastAsia="zh-CN"/>
        </w:rPr>
        <w:t>For UE-to-UE COT sharing:</w:t>
      </w:r>
    </w:p>
    <w:p w14:paraId="40CDC35D" w14:textId="732541BC" w:rsidR="00013390" w:rsidRPr="00013390" w:rsidRDefault="00013390" w:rsidP="00DE05E4">
      <w:pPr>
        <w:pStyle w:val="ListParagraph"/>
        <w:numPr>
          <w:ilvl w:val="0"/>
          <w:numId w:val="26"/>
        </w:numPr>
        <w:spacing w:after="60"/>
        <w:ind w:firstLineChars="0"/>
        <w:jc w:val="both"/>
        <w:rPr>
          <w:rFonts w:ascii="Arial" w:eastAsiaTheme="minorEastAsia" w:hAnsi="Arial" w:cs="Arial"/>
          <w:b/>
          <w:i/>
          <w:sz w:val="20"/>
        </w:rPr>
      </w:pPr>
      <w:r w:rsidRPr="00013390">
        <w:rPr>
          <w:rFonts w:ascii="Arial" w:eastAsiaTheme="minorEastAsia" w:hAnsi="Arial" w:cs="Arial"/>
          <w:b/>
          <w:i/>
          <w:sz w:val="20"/>
        </w:rPr>
        <w:t>A COT can be initiated and shared only when a UE access the channel successfully through Type 1 channel access;</w:t>
      </w:r>
    </w:p>
    <w:p w14:paraId="7757CE24" w14:textId="0F38E042" w:rsidR="00013390" w:rsidRPr="00013390" w:rsidRDefault="00013390" w:rsidP="00DE05E4">
      <w:pPr>
        <w:pStyle w:val="ListParagraph"/>
        <w:numPr>
          <w:ilvl w:val="0"/>
          <w:numId w:val="26"/>
        </w:numPr>
        <w:spacing w:after="60"/>
        <w:ind w:firstLineChars="0"/>
        <w:jc w:val="both"/>
        <w:rPr>
          <w:rFonts w:ascii="Arial" w:eastAsiaTheme="minorEastAsia" w:hAnsi="Arial" w:cs="Arial"/>
          <w:b/>
          <w:i/>
          <w:sz w:val="20"/>
        </w:rPr>
      </w:pPr>
      <w:r w:rsidRPr="00013390">
        <w:rPr>
          <w:rFonts w:ascii="Arial" w:eastAsiaTheme="minorEastAsia" w:hAnsi="Arial" w:cs="Arial"/>
          <w:b/>
          <w:i/>
          <w:sz w:val="20"/>
        </w:rPr>
        <w:lastRenderedPageBreak/>
        <w:t>At least the following information should be carried in COT sharing information: CAPC, RB set information, COT duration;</w:t>
      </w:r>
    </w:p>
    <w:p w14:paraId="13FFF2E2" w14:textId="3A3BE1A7" w:rsidR="00013390" w:rsidRPr="00013390" w:rsidRDefault="00013390" w:rsidP="00DE05E4">
      <w:pPr>
        <w:pStyle w:val="ListParagraph"/>
        <w:numPr>
          <w:ilvl w:val="0"/>
          <w:numId w:val="26"/>
        </w:numPr>
        <w:spacing w:after="240"/>
        <w:ind w:firstLineChars="0"/>
        <w:jc w:val="both"/>
        <w:rPr>
          <w:rFonts w:ascii="Arial" w:eastAsiaTheme="minorEastAsia" w:hAnsi="Arial" w:cs="Arial"/>
          <w:b/>
          <w:i/>
          <w:sz w:val="20"/>
        </w:rPr>
      </w:pPr>
      <w:r w:rsidRPr="00013390">
        <w:rPr>
          <w:rFonts w:ascii="Arial" w:eastAsiaTheme="minorEastAsia" w:hAnsi="Arial" w:cs="Arial" w:hint="eastAsia"/>
          <w:b/>
          <w:i/>
          <w:sz w:val="20"/>
        </w:rPr>
        <w:t>T</w:t>
      </w:r>
      <w:r w:rsidRPr="00013390">
        <w:rPr>
          <w:rFonts w:ascii="Arial" w:eastAsiaTheme="minorEastAsia" w:hAnsi="Arial" w:cs="Arial"/>
          <w:b/>
          <w:i/>
          <w:sz w:val="20"/>
        </w:rPr>
        <w:t>he COT sharing information is carried in SCI or MAC CE</w:t>
      </w:r>
    </w:p>
    <w:bookmarkEnd w:id="10"/>
    <w:p w14:paraId="6C4A9C90" w14:textId="7EFBCE1B" w:rsidR="005A5E44" w:rsidRDefault="005A5E44" w:rsidP="005A5E44">
      <w:pPr>
        <w:spacing w:after="120"/>
        <w:jc w:val="both"/>
        <w:rPr>
          <w:rFonts w:ascii="Arial" w:eastAsiaTheme="minorEastAsia" w:hAnsi="Arial" w:cs="Arial"/>
          <w:lang w:eastAsia="zh-CN"/>
        </w:rPr>
      </w:pPr>
      <w:r w:rsidRPr="00342680">
        <w:rPr>
          <w:rFonts w:ascii="Arial" w:eastAsiaTheme="minorEastAsia" w:hAnsi="Arial" w:cs="Arial"/>
          <w:lang w:eastAsia="zh-CN"/>
        </w:rPr>
        <w:t xml:space="preserve">In NR-U, </w:t>
      </w:r>
      <w:r>
        <w:rPr>
          <w:rFonts w:ascii="Arial" w:eastAsiaTheme="minorEastAsia" w:hAnsi="Arial" w:cs="Arial"/>
          <w:lang w:eastAsia="zh-CN"/>
        </w:rPr>
        <w:t>w</w:t>
      </w:r>
      <w:r w:rsidRPr="00342680">
        <w:rPr>
          <w:rFonts w:ascii="Arial" w:eastAsiaTheme="minorEastAsia" w:hAnsi="Arial" w:cs="Arial"/>
          <w:lang w:eastAsia="zh-CN"/>
        </w:rPr>
        <w:t xml:space="preserve">hen UE can access to the channel through Type 1 CA, it can perform UL transmission and share the COT to gNB. gNB can use the shared COT from the UE to perform DL transmission. While when gNB shares the COT from the UE, it can only perform the DL transmission </w:t>
      </w:r>
      <w:r>
        <w:rPr>
          <w:rFonts w:ascii="Arial" w:eastAsiaTheme="minorEastAsia" w:hAnsi="Arial" w:cs="Arial"/>
          <w:lang w:eastAsia="zh-CN"/>
        </w:rPr>
        <w:t xml:space="preserve">that </w:t>
      </w:r>
      <w:r w:rsidRPr="00342680">
        <w:rPr>
          <w:rFonts w:ascii="Arial" w:eastAsiaTheme="minorEastAsia" w:hAnsi="Arial" w:cs="Arial"/>
          <w:lang w:eastAsia="zh-CN"/>
        </w:rPr>
        <w:t>contain</w:t>
      </w:r>
      <w:r>
        <w:rPr>
          <w:rFonts w:ascii="Arial" w:eastAsiaTheme="minorEastAsia" w:hAnsi="Arial" w:cs="Arial"/>
          <w:lang w:eastAsia="zh-CN"/>
        </w:rPr>
        <w:t>s</w:t>
      </w:r>
      <w:r w:rsidRPr="00342680">
        <w:rPr>
          <w:rFonts w:ascii="Arial" w:eastAsiaTheme="minorEastAsia" w:hAnsi="Arial" w:cs="Arial"/>
          <w:lang w:eastAsia="zh-CN"/>
        </w:rPr>
        <w:t xml:space="preserve"> transmission to the UE that initiated the channel occupancy and can include non-unicast and/or unicast transmissions</w:t>
      </w:r>
      <w:r>
        <w:rPr>
          <w:rFonts w:ascii="Arial" w:eastAsiaTheme="minorEastAsia" w:hAnsi="Arial" w:cs="Arial"/>
          <w:lang w:eastAsia="zh-CN"/>
        </w:rPr>
        <w:t xml:space="preserve"> </w:t>
      </w:r>
      <w:r w:rsidRPr="00342680">
        <w:rPr>
          <w:rFonts w:ascii="Arial" w:eastAsiaTheme="minorEastAsia" w:hAnsi="Arial" w:cs="Arial"/>
          <w:lang w:eastAsia="zh-CN"/>
        </w:rPr>
        <w:t>where any unicast transmission that includes user plane data is only transmitted to the UE that initiated the channel occupancy</w:t>
      </w:r>
      <w:r w:rsidR="002F0925">
        <w:rPr>
          <w:rFonts w:ascii="Arial" w:eastAsiaTheme="minorEastAsia" w:hAnsi="Arial" w:cs="Arial"/>
          <w:lang w:eastAsia="zh-CN"/>
        </w:rPr>
        <w:t xml:space="preserve"> [3]</w:t>
      </w:r>
      <w:r>
        <w:rPr>
          <w:rFonts w:ascii="Arial" w:eastAsiaTheme="minorEastAsia" w:hAnsi="Arial" w:cs="Arial"/>
          <w:lang w:eastAsia="zh-CN"/>
        </w:rPr>
        <w:t xml:space="preserve">. In that case, when gNB shares the COT from the UE, it can perform DL </w:t>
      </w:r>
      <w:r w:rsidRPr="00342680">
        <w:rPr>
          <w:rFonts w:ascii="Arial" w:eastAsiaTheme="minorEastAsia" w:hAnsi="Arial" w:cs="Arial"/>
          <w:lang w:eastAsia="zh-CN"/>
        </w:rPr>
        <w:t>non-unicast and/or unicast transmissions</w:t>
      </w:r>
      <w:r>
        <w:rPr>
          <w:rFonts w:ascii="Arial" w:eastAsiaTheme="minorEastAsia" w:hAnsi="Arial" w:cs="Arial"/>
          <w:lang w:eastAsia="zh-CN"/>
        </w:rPr>
        <w:t xml:space="preserve"> only when the UE is target receiver. Otherwise, gNB cannot use the shared COT. </w:t>
      </w:r>
    </w:p>
    <w:p w14:paraId="05652804" w14:textId="264C957E" w:rsidR="005A5E44" w:rsidRPr="007C0C13" w:rsidRDefault="005A5E44" w:rsidP="00DE05E4">
      <w:pPr>
        <w:spacing w:after="240"/>
        <w:jc w:val="both"/>
        <w:rPr>
          <w:rFonts w:ascii="Arial" w:eastAsiaTheme="minorEastAsia" w:hAnsi="Arial" w:cs="Arial"/>
          <w:b/>
          <w:i/>
          <w:lang w:eastAsia="zh-CN"/>
        </w:rPr>
      </w:pPr>
      <w:bookmarkStart w:id="11" w:name="_Hlk111025684"/>
      <w:r w:rsidRPr="007C0C13">
        <w:rPr>
          <w:rFonts w:ascii="Arial" w:eastAsiaTheme="minorEastAsia" w:hAnsi="Arial" w:cs="Arial" w:hint="eastAsia"/>
          <w:b/>
          <w:i/>
          <w:lang w:eastAsia="zh-CN"/>
        </w:rPr>
        <w:t>O</w:t>
      </w:r>
      <w:r w:rsidRPr="007C0C13">
        <w:rPr>
          <w:rFonts w:ascii="Arial" w:eastAsiaTheme="minorEastAsia" w:hAnsi="Arial" w:cs="Arial"/>
          <w:b/>
          <w:i/>
          <w:lang w:eastAsia="zh-CN"/>
        </w:rPr>
        <w:t>bservation</w:t>
      </w:r>
      <w:r>
        <w:rPr>
          <w:rFonts w:ascii="Arial" w:eastAsiaTheme="minorEastAsia" w:hAnsi="Arial" w:cs="Arial"/>
          <w:b/>
          <w:i/>
          <w:lang w:eastAsia="zh-CN"/>
        </w:rPr>
        <w:t xml:space="preserve"> </w:t>
      </w:r>
      <w:r w:rsidR="00A8332E">
        <w:rPr>
          <w:rFonts w:ascii="Arial" w:eastAsiaTheme="minorEastAsia" w:hAnsi="Arial" w:cs="Arial"/>
          <w:b/>
          <w:i/>
          <w:lang w:eastAsia="zh-CN"/>
        </w:rPr>
        <w:t>6</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n NR-U, only when the UE that initiated the COT is a target receiver, gNB can use the shared COT to perform DL transmission which includes non-unicast and/or unicast transmissions.</w:t>
      </w:r>
    </w:p>
    <w:bookmarkEnd w:id="11"/>
    <w:p w14:paraId="14BCE3EB" w14:textId="64CAC637" w:rsidR="005A5E44" w:rsidRDefault="005A5E44" w:rsidP="005A5E44">
      <w:p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above restriction of COT sharing should be also applied in SL-U. When UE2 receives a shared COT from UE1, it can use the shared COT to perform SL transmission only when UE1 is a target receiver of the SL transmission. </w:t>
      </w:r>
      <w:r w:rsidR="000065FC">
        <w:rPr>
          <w:rFonts w:ascii="Arial" w:eastAsiaTheme="minorEastAsia" w:hAnsi="Arial" w:cs="Arial"/>
          <w:lang w:eastAsia="zh-CN"/>
        </w:rPr>
        <w:t>F</w:t>
      </w:r>
      <w:r>
        <w:rPr>
          <w:rFonts w:ascii="Arial" w:eastAsiaTheme="minorEastAsia" w:hAnsi="Arial" w:cs="Arial"/>
          <w:lang w:eastAsia="zh-CN"/>
        </w:rPr>
        <w:t>or unicast</w:t>
      </w:r>
      <w:r w:rsidR="000065FC">
        <w:rPr>
          <w:rFonts w:ascii="Arial" w:eastAsiaTheme="minorEastAsia" w:hAnsi="Arial" w:cs="Arial"/>
          <w:lang w:eastAsia="zh-CN"/>
        </w:rPr>
        <w:t xml:space="preserve">, </w:t>
      </w:r>
      <w:r w:rsidR="00177B40">
        <w:rPr>
          <w:rFonts w:ascii="Arial" w:eastAsiaTheme="minorEastAsia" w:hAnsi="Arial" w:cs="Arial"/>
          <w:lang w:eastAsia="zh-CN"/>
        </w:rPr>
        <w:t>it is straightforward for UE2 to share the COT from UE1 if they are unicast pairs</w:t>
      </w:r>
      <w:r>
        <w:rPr>
          <w:rFonts w:ascii="Arial" w:eastAsiaTheme="minorEastAsia" w:hAnsi="Arial" w:cs="Arial"/>
          <w:lang w:eastAsia="zh-CN"/>
        </w:rPr>
        <w:t>.</w:t>
      </w:r>
      <w:r w:rsidR="00177B40">
        <w:rPr>
          <w:rFonts w:ascii="Arial" w:eastAsiaTheme="minorEastAsia" w:hAnsi="Arial" w:cs="Arial"/>
          <w:lang w:eastAsia="zh-CN"/>
        </w:rPr>
        <w:t xml:space="preserve"> </w:t>
      </w:r>
      <w:r>
        <w:rPr>
          <w:rFonts w:ascii="Arial" w:eastAsiaTheme="minorEastAsia" w:hAnsi="Arial" w:cs="Arial"/>
          <w:lang w:eastAsia="zh-CN"/>
        </w:rPr>
        <w:t>For groupcast, that means UE1 and UE2 belongs to the same group. For broadcast, SL transmission corresponds to service type. If UE1 is interested in the service type to be transmitted by UE2</w:t>
      </w:r>
      <w:r w:rsidR="00177B40">
        <w:rPr>
          <w:rFonts w:ascii="Arial" w:eastAsiaTheme="minorEastAsia" w:hAnsi="Arial" w:cs="Arial"/>
          <w:lang w:eastAsia="zh-CN"/>
        </w:rPr>
        <w:t xml:space="preserve">, that means UE1 is </w:t>
      </w:r>
      <w:bookmarkStart w:id="12" w:name="_Hlk110843355"/>
      <w:r w:rsidR="00177B40">
        <w:rPr>
          <w:rFonts w:ascii="Arial" w:eastAsiaTheme="minorEastAsia" w:hAnsi="Arial" w:cs="Arial"/>
          <w:lang w:eastAsia="zh-CN"/>
        </w:rPr>
        <w:t>a target receiver of UE2’s transmission</w:t>
      </w:r>
      <w:bookmarkEnd w:id="12"/>
      <w:r>
        <w:rPr>
          <w:rFonts w:ascii="Arial" w:eastAsiaTheme="minorEastAsia" w:hAnsi="Arial" w:cs="Arial"/>
          <w:lang w:eastAsia="zh-CN"/>
        </w:rPr>
        <w:t xml:space="preserve">, UE2 can use the shared COT to perform SL transmission in broadcast mode. For broadcast, the service type can be determined based on destination ID carried in SCI. </w:t>
      </w:r>
    </w:p>
    <w:p w14:paraId="2D806645" w14:textId="29C9DFEB" w:rsidR="005A5E44" w:rsidRPr="006C5E8E" w:rsidRDefault="005A5E44" w:rsidP="00DE05E4">
      <w:pPr>
        <w:spacing w:after="60"/>
        <w:jc w:val="both"/>
        <w:rPr>
          <w:rFonts w:ascii="Arial" w:eastAsiaTheme="minorEastAsia" w:hAnsi="Arial" w:cs="Arial"/>
          <w:b/>
          <w:i/>
          <w:szCs w:val="20"/>
          <w:lang w:eastAsia="zh-CN"/>
        </w:rPr>
      </w:pPr>
      <w:bookmarkStart w:id="13" w:name="_Hlk111025645"/>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w:t>
      </w:r>
      <w:r w:rsidR="00A8332E">
        <w:rPr>
          <w:rFonts w:ascii="Arial" w:eastAsiaTheme="minorEastAsia" w:hAnsi="Arial" w:cs="Arial"/>
          <w:b/>
          <w:i/>
          <w:lang w:eastAsia="zh-CN"/>
        </w:rPr>
        <w:t>0</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SL-U, if UE2 receives shared COT from UE1, UE2 can </w:t>
      </w:r>
      <w:r w:rsidRPr="006C5E8E">
        <w:rPr>
          <w:rFonts w:ascii="Arial" w:eastAsiaTheme="minorEastAsia" w:hAnsi="Arial" w:cs="Arial"/>
          <w:b/>
          <w:i/>
          <w:szCs w:val="20"/>
          <w:lang w:eastAsia="zh-CN"/>
        </w:rPr>
        <w:t xml:space="preserve">use the shared COT to perform SL transmission only when UE1 is a target receiver. </w:t>
      </w:r>
    </w:p>
    <w:p w14:paraId="77C8034E" w14:textId="1CEE221B" w:rsidR="00046C79" w:rsidRPr="006C5E8E" w:rsidRDefault="00046C79" w:rsidP="00DE05E4">
      <w:pPr>
        <w:pStyle w:val="ListParagraph"/>
        <w:numPr>
          <w:ilvl w:val="0"/>
          <w:numId w:val="24"/>
        </w:numPr>
        <w:spacing w:after="60"/>
        <w:ind w:firstLineChars="0"/>
        <w:jc w:val="both"/>
        <w:rPr>
          <w:rFonts w:ascii="Arial" w:eastAsiaTheme="minorEastAsia" w:hAnsi="Arial" w:cs="Arial"/>
          <w:b/>
          <w:i/>
          <w:sz w:val="20"/>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 xml:space="preserve">or unicast, if UE1 and UE2 are unicast pair, UE2 can </w:t>
      </w:r>
      <w:r w:rsidR="006C5E8E" w:rsidRPr="006C5E8E">
        <w:rPr>
          <w:rFonts w:ascii="Arial" w:eastAsiaTheme="minorEastAsia" w:hAnsi="Arial" w:cs="Arial"/>
          <w:b/>
          <w:i/>
          <w:sz w:val="20"/>
          <w:szCs w:val="20"/>
        </w:rPr>
        <w:t>use the shared</w:t>
      </w:r>
      <w:r w:rsidRPr="006C5E8E">
        <w:rPr>
          <w:rFonts w:ascii="Arial" w:eastAsiaTheme="minorEastAsia" w:hAnsi="Arial" w:cs="Arial"/>
          <w:b/>
          <w:i/>
          <w:sz w:val="20"/>
          <w:szCs w:val="20"/>
        </w:rPr>
        <w:t xml:space="preserve"> COT from UE1;</w:t>
      </w:r>
    </w:p>
    <w:p w14:paraId="07644E6C" w14:textId="517A0D1A" w:rsidR="00046C79" w:rsidRPr="006C5E8E" w:rsidRDefault="00046C79" w:rsidP="00DE05E4">
      <w:pPr>
        <w:pStyle w:val="ListParagraph"/>
        <w:numPr>
          <w:ilvl w:val="0"/>
          <w:numId w:val="24"/>
        </w:numPr>
        <w:spacing w:after="60"/>
        <w:ind w:firstLineChars="0"/>
        <w:jc w:val="both"/>
        <w:rPr>
          <w:rFonts w:ascii="Arial" w:eastAsiaTheme="minorEastAsia" w:hAnsi="Arial" w:cs="Arial"/>
          <w:b/>
          <w:i/>
          <w:sz w:val="20"/>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 xml:space="preserve">or groupcast, if UE1 and UE2 in the same group, UE2 can </w:t>
      </w:r>
      <w:r w:rsidR="006C5E8E" w:rsidRPr="006C5E8E">
        <w:rPr>
          <w:rFonts w:ascii="Arial" w:eastAsiaTheme="minorEastAsia" w:hAnsi="Arial" w:cs="Arial"/>
          <w:b/>
          <w:i/>
          <w:sz w:val="20"/>
          <w:szCs w:val="20"/>
        </w:rPr>
        <w:t>use the shared</w:t>
      </w:r>
      <w:r w:rsidRPr="006C5E8E">
        <w:rPr>
          <w:rFonts w:ascii="Arial" w:eastAsiaTheme="minorEastAsia" w:hAnsi="Arial" w:cs="Arial"/>
          <w:b/>
          <w:i/>
          <w:sz w:val="20"/>
          <w:szCs w:val="20"/>
        </w:rPr>
        <w:t xml:space="preserve"> COT from UE1;</w:t>
      </w:r>
    </w:p>
    <w:p w14:paraId="199AE215" w14:textId="78099CA5" w:rsidR="00046C79" w:rsidRPr="00046C79" w:rsidRDefault="00046C79" w:rsidP="00DE05E4">
      <w:pPr>
        <w:pStyle w:val="ListParagraph"/>
        <w:numPr>
          <w:ilvl w:val="0"/>
          <w:numId w:val="24"/>
        </w:numPr>
        <w:spacing w:after="240"/>
        <w:ind w:firstLineChars="0"/>
        <w:jc w:val="both"/>
        <w:rPr>
          <w:rFonts w:ascii="Arial" w:eastAsiaTheme="minorEastAsia" w:hAnsi="Arial" w:cs="Arial"/>
          <w:b/>
          <w:i/>
          <w:sz w:val="20"/>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or broadcast, if UE</w:t>
      </w:r>
      <w:r w:rsidR="006C5E8E">
        <w:rPr>
          <w:rFonts w:ascii="Arial" w:eastAsiaTheme="minorEastAsia" w:hAnsi="Arial" w:cs="Arial"/>
          <w:b/>
          <w:i/>
          <w:sz w:val="20"/>
          <w:szCs w:val="20"/>
        </w:rPr>
        <w:t>2</w:t>
      </w:r>
      <w:r w:rsidRPr="006C5E8E">
        <w:rPr>
          <w:rFonts w:ascii="Arial" w:eastAsiaTheme="minorEastAsia" w:hAnsi="Arial" w:cs="Arial"/>
          <w:b/>
          <w:i/>
          <w:sz w:val="20"/>
          <w:szCs w:val="20"/>
        </w:rPr>
        <w:t xml:space="preserve"> is a target receiver of UE</w:t>
      </w:r>
      <w:r w:rsidR="006C5E8E">
        <w:rPr>
          <w:rFonts w:ascii="Arial" w:eastAsiaTheme="minorEastAsia" w:hAnsi="Arial" w:cs="Arial"/>
          <w:b/>
          <w:i/>
          <w:sz w:val="20"/>
          <w:szCs w:val="20"/>
        </w:rPr>
        <w:t>1</w:t>
      </w:r>
      <w:r w:rsidRPr="006C5E8E">
        <w:rPr>
          <w:rFonts w:ascii="Arial" w:eastAsiaTheme="minorEastAsia" w:hAnsi="Arial" w:cs="Arial"/>
          <w:b/>
          <w:i/>
          <w:sz w:val="20"/>
          <w:szCs w:val="20"/>
        </w:rPr>
        <w:t xml:space="preserve">’s transmission, UE2 can </w:t>
      </w:r>
      <w:r w:rsidR="006C5E8E" w:rsidRPr="006C5E8E">
        <w:rPr>
          <w:rFonts w:ascii="Arial" w:eastAsiaTheme="minorEastAsia" w:hAnsi="Arial" w:cs="Arial"/>
          <w:b/>
          <w:i/>
          <w:sz w:val="20"/>
          <w:szCs w:val="20"/>
        </w:rPr>
        <w:t>use the shared</w:t>
      </w:r>
      <w:r w:rsidRPr="006C5E8E">
        <w:rPr>
          <w:rFonts w:ascii="Arial" w:eastAsiaTheme="minorEastAsia" w:hAnsi="Arial" w:cs="Arial"/>
          <w:b/>
          <w:i/>
          <w:sz w:val="20"/>
          <w:szCs w:val="20"/>
        </w:rPr>
        <w:t xml:space="preserve"> COT </w:t>
      </w:r>
      <w:r w:rsidRPr="00046C79">
        <w:rPr>
          <w:rFonts w:ascii="Arial" w:eastAsiaTheme="minorEastAsia" w:hAnsi="Arial" w:cs="Arial"/>
          <w:b/>
          <w:i/>
          <w:sz w:val="20"/>
          <w:szCs w:val="20"/>
        </w:rPr>
        <w:t>from UE1.</w:t>
      </w:r>
    </w:p>
    <w:bookmarkEnd w:id="13"/>
    <w:p w14:paraId="2E5A6E9F" w14:textId="0CCE2478" w:rsidR="00AC0050" w:rsidRDefault="00AC0050" w:rsidP="005A5E44">
      <w:pPr>
        <w:spacing w:after="120"/>
        <w:jc w:val="both"/>
        <w:rPr>
          <w:rFonts w:ascii="Arial" w:eastAsiaTheme="minorEastAsia" w:hAnsi="Arial" w:cs="Arial"/>
          <w:lang w:eastAsia="zh-CN"/>
        </w:rPr>
      </w:pPr>
      <w:r>
        <w:rPr>
          <w:rFonts w:ascii="Arial" w:eastAsiaTheme="minorEastAsia" w:hAnsi="Arial" w:cs="Arial"/>
          <w:lang w:eastAsia="zh-CN"/>
        </w:rPr>
        <w:t>We evaluate</w:t>
      </w:r>
      <w:r w:rsidR="00DF2B4A">
        <w:rPr>
          <w:rFonts w:ascii="Arial" w:eastAsiaTheme="minorEastAsia" w:hAnsi="Arial" w:cs="Arial"/>
          <w:lang w:eastAsia="zh-CN"/>
        </w:rPr>
        <w:t>d</w:t>
      </w:r>
      <w:r>
        <w:rPr>
          <w:rFonts w:ascii="Arial" w:eastAsiaTheme="minorEastAsia" w:hAnsi="Arial" w:cs="Arial"/>
          <w:lang w:eastAsia="zh-CN"/>
        </w:rPr>
        <w:t xml:space="preserve"> the performance of </w:t>
      </w:r>
      <w:r w:rsidR="00DF2B4A">
        <w:rPr>
          <w:rFonts w:ascii="Arial" w:eastAsiaTheme="minorEastAsia" w:hAnsi="Arial" w:cs="Arial"/>
          <w:lang w:eastAsia="zh-CN"/>
        </w:rPr>
        <w:t xml:space="preserve">UE-to-UE </w:t>
      </w:r>
      <w:r>
        <w:rPr>
          <w:rFonts w:ascii="Arial" w:eastAsiaTheme="minorEastAsia" w:hAnsi="Arial" w:cs="Arial"/>
          <w:lang w:eastAsia="zh-CN"/>
        </w:rPr>
        <w:t xml:space="preserve">COT sharing and the following two mechanisms are compared: COT sharing is only </w:t>
      </w:r>
      <w:r w:rsidR="00DF2B4A">
        <w:rPr>
          <w:rFonts w:ascii="Arial" w:eastAsiaTheme="minorEastAsia" w:hAnsi="Arial" w:cs="Arial"/>
          <w:lang w:eastAsia="zh-CN"/>
        </w:rPr>
        <w:t xml:space="preserve">allowed within a </w:t>
      </w:r>
      <w:r>
        <w:rPr>
          <w:rFonts w:ascii="Arial" w:eastAsiaTheme="minorEastAsia" w:hAnsi="Arial" w:cs="Arial"/>
          <w:lang w:eastAsia="zh-CN"/>
        </w:rPr>
        <w:t xml:space="preserve">unicast pair vs. COT sharing is applicable to </w:t>
      </w:r>
      <w:r w:rsidR="00DF763C">
        <w:rPr>
          <w:rFonts w:ascii="Arial" w:eastAsiaTheme="minorEastAsia" w:hAnsi="Arial" w:cs="Arial"/>
          <w:lang w:eastAsia="zh-CN"/>
        </w:rPr>
        <w:t>all UEs</w:t>
      </w:r>
      <w:r>
        <w:rPr>
          <w:rFonts w:ascii="Arial" w:eastAsiaTheme="minorEastAsia" w:hAnsi="Arial" w:cs="Arial"/>
          <w:lang w:eastAsia="zh-CN"/>
        </w:rPr>
        <w:t xml:space="preserve">. </w:t>
      </w:r>
      <w:r w:rsidR="000E66BB">
        <w:rPr>
          <w:rFonts w:ascii="Arial" w:eastAsiaTheme="minorEastAsia" w:hAnsi="Arial" w:cs="Arial"/>
          <w:lang w:eastAsia="zh-CN"/>
        </w:rPr>
        <w:t>Detailed</w:t>
      </w:r>
      <w:r w:rsidR="00DF763C">
        <w:rPr>
          <w:rFonts w:ascii="Arial" w:eastAsiaTheme="minorEastAsia" w:hAnsi="Arial" w:cs="Arial"/>
          <w:lang w:eastAsia="zh-CN"/>
        </w:rPr>
        <w:t xml:space="preserve"> simulation setting is in Appendix </w:t>
      </w:r>
      <w:r w:rsidR="00E61E01">
        <w:rPr>
          <w:rFonts w:ascii="Arial" w:eastAsiaTheme="minorEastAsia" w:hAnsi="Arial" w:cs="Arial"/>
          <w:lang w:eastAsia="zh-CN"/>
        </w:rPr>
        <w:t>B</w:t>
      </w:r>
      <w:r w:rsidR="00DF763C">
        <w:rPr>
          <w:rFonts w:ascii="Arial" w:eastAsiaTheme="minorEastAsia" w:hAnsi="Arial" w:cs="Arial"/>
          <w:lang w:eastAsia="zh-CN"/>
        </w:rPr>
        <w:t>. The evaluation results show</w:t>
      </w:r>
      <w:r w:rsidR="006E40ED">
        <w:rPr>
          <w:rFonts w:ascii="Arial" w:eastAsiaTheme="minorEastAsia" w:hAnsi="Arial" w:cs="Arial"/>
          <w:lang w:eastAsia="zh-CN"/>
        </w:rPr>
        <w:t>ed</w:t>
      </w:r>
      <w:r w:rsidR="00DF763C">
        <w:rPr>
          <w:rFonts w:ascii="Arial" w:eastAsiaTheme="minorEastAsia" w:hAnsi="Arial" w:cs="Arial"/>
          <w:lang w:eastAsia="zh-CN"/>
        </w:rPr>
        <w:t xml:space="preserve"> that </w:t>
      </w:r>
      <w:r w:rsidR="00DF763C" w:rsidRPr="00DF763C">
        <w:rPr>
          <w:rFonts w:ascii="Arial" w:hAnsi="Arial" w:cs="Arial"/>
        </w:rPr>
        <w:t>UPT and PRR performance</w:t>
      </w:r>
      <w:r w:rsidR="00DF2B4A">
        <w:rPr>
          <w:rFonts w:ascii="Arial" w:hAnsi="Arial" w:cs="Arial"/>
        </w:rPr>
        <w:t>s</w:t>
      </w:r>
      <w:r w:rsidR="00DF763C" w:rsidRPr="00DF763C">
        <w:rPr>
          <w:rFonts w:ascii="Arial" w:hAnsi="Arial" w:cs="Arial"/>
        </w:rPr>
        <w:t xml:space="preserve"> for COT sharing to all UEs are </w:t>
      </w:r>
      <w:r w:rsidR="00DF763C">
        <w:rPr>
          <w:rFonts w:ascii="Arial" w:hAnsi="Arial" w:cs="Arial"/>
        </w:rPr>
        <w:t>much</w:t>
      </w:r>
      <w:r w:rsidR="00DF763C" w:rsidRPr="00DF763C">
        <w:rPr>
          <w:rFonts w:ascii="Arial" w:hAnsi="Arial" w:cs="Arial"/>
        </w:rPr>
        <w:t xml:space="preserve"> better than COT sharing to </w:t>
      </w:r>
      <w:r w:rsidR="000E66BB" w:rsidRPr="00DF763C">
        <w:rPr>
          <w:rFonts w:ascii="Arial" w:hAnsi="Arial" w:cs="Arial"/>
        </w:rPr>
        <w:t xml:space="preserve">only </w:t>
      </w:r>
      <w:r w:rsidR="00DF763C" w:rsidRPr="00DF763C">
        <w:rPr>
          <w:rFonts w:ascii="Arial" w:hAnsi="Arial" w:cs="Arial"/>
        </w:rPr>
        <w:t>peer UE (unicast)</w:t>
      </w:r>
      <w:r w:rsidR="00DF763C">
        <w:rPr>
          <w:rFonts w:ascii="Arial" w:hAnsi="Arial" w:cs="Arial"/>
        </w:rPr>
        <w:t xml:space="preserve"> in all evaluated cases.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8B7748" w14:paraId="643CF0AF" w14:textId="77777777" w:rsidTr="008B7748">
        <w:trPr>
          <w:jc w:val="center"/>
        </w:trPr>
        <w:tc>
          <w:tcPr>
            <w:tcW w:w="8296" w:type="dxa"/>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tblGrid>
            <w:tr w:rsidR="008B7748" w14:paraId="376BB466" w14:textId="77777777" w:rsidTr="008B7748">
              <w:trPr>
                <w:jc w:val="center"/>
              </w:trPr>
              <w:tc>
                <w:tcPr>
                  <w:tcW w:w="8296" w:type="dxa"/>
                </w:tcPr>
                <w:p w14:paraId="14A5CB0F" w14:textId="77777777" w:rsidR="008B7748" w:rsidRDefault="008B7748" w:rsidP="008B7748">
                  <w:pPr>
                    <w:spacing w:line="360" w:lineRule="auto"/>
                    <w:jc w:val="center"/>
                    <w:rPr>
                      <w:rFonts w:ascii="Arial" w:hAnsi="Arial" w:cs="Arial"/>
                    </w:rPr>
                  </w:pPr>
                  <w:r>
                    <w:rPr>
                      <w:noProof/>
                    </w:rPr>
                    <w:drawing>
                      <wp:inline distT="0" distB="0" distL="0" distR="0" wp14:anchorId="73038BFE" wp14:editId="6A1E7566">
                        <wp:extent cx="4572000" cy="2743200"/>
                        <wp:effectExtent l="0" t="0" r="0" b="0"/>
                        <wp:docPr id="4" name="图表 4">
                          <a:extLst xmlns:a="http://schemas.openxmlformats.org/drawingml/2006/main">
                            <a:ext uri="{FF2B5EF4-FFF2-40B4-BE49-F238E27FC236}">
                              <a16:creationId xmlns:a16="http://schemas.microsoft.com/office/drawing/2014/main" id="{51E571B2-F550-4F60-A6F3-A92BA1EF2D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8B7748" w14:paraId="73A5DF58" w14:textId="77777777" w:rsidTr="008B7748">
              <w:trPr>
                <w:jc w:val="center"/>
              </w:trPr>
              <w:tc>
                <w:tcPr>
                  <w:tcW w:w="8296" w:type="dxa"/>
                </w:tcPr>
                <w:p w14:paraId="39F47E81" w14:textId="77777777" w:rsidR="008B7748" w:rsidRPr="000C4D12" w:rsidRDefault="008B7748" w:rsidP="008B7748">
                  <w:pPr>
                    <w:spacing w:line="360" w:lineRule="auto"/>
                    <w:jc w:val="center"/>
                    <w:rPr>
                      <w:rFonts w:ascii="Arial" w:hAnsi="Arial" w:cs="Arial"/>
                      <w:noProof/>
                    </w:rPr>
                  </w:pPr>
                  <w:r>
                    <w:rPr>
                      <w:rFonts w:ascii="Arial" w:hAnsi="Arial" w:cs="Arial" w:hint="eastAsia"/>
                      <w:noProof/>
                    </w:rPr>
                    <w:t>(</w:t>
                  </w:r>
                  <w:r>
                    <w:rPr>
                      <w:rFonts w:ascii="Arial" w:hAnsi="Arial" w:cs="Arial"/>
                      <w:noProof/>
                    </w:rPr>
                    <w:t>a) UPT performance</w:t>
                  </w:r>
                </w:p>
              </w:tc>
            </w:tr>
            <w:tr w:rsidR="008B7748" w14:paraId="7AB2AF6F" w14:textId="77777777" w:rsidTr="008B7748">
              <w:trPr>
                <w:jc w:val="center"/>
              </w:trPr>
              <w:tc>
                <w:tcPr>
                  <w:tcW w:w="8296" w:type="dxa"/>
                </w:tcPr>
                <w:p w14:paraId="3D7633EC" w14:textId="77777777" w:rsidR="008B7748" w:rsidRPr="000C4D12" w:rsidRDefault="008B7748" w:rsidP="008B7748">
                  <w:pPr>
                    <w:spacing w:line="360" w:lineRule="auto"/>
                    <w:jc w:val="center"/>
                    <w:rPr>
                      <w:rFonts w:ascii="Arial" w:hAnsi="Arial" w:cs="Arial"/>
                    </w:rPr>
                  </w:pPr>
                  <w:r w:rsidRPr="000C4D12">
                    <w:rPr>
                      <w:rFonts w:ascii="Arial" w:hAnsi="Arial" w:cs="Arial"/>
                      <w:noProof/>
                    </w:rPr>
                    <w:lastRenderedPageBreak/>
                    <w:drawing>
                      <wp:inline distT="0" distB="0" distL="0" distR="0" wp14:anchorId="2D8ABA13" wp14:editId="3E113395">
                        <wp:extent cx="4572000" cy="2743200"/>
                        <wp:effectExtent l="0" t="0" r="0" b="0"/>
                        <wp:docPr id="5" name="图表 5">
                          <a:extLst xmlns:a="http://schemas.openxmlformats.org/drawingml/2006/main">
                            <a:ext uri="{FF2B5EF4-FFF2-40B4-BE49-F238E27FC236}">
                              <a16:creationId xmlns:a16="http://schemas.microsoft.com/office/drawing/2014/main" id="{1EB3D7F2-D2DF-4896-86AC-5D082D96AA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8B7748" w14:paraId="2DFC2761" w14:textId="77777777" w:rsidTr="008B7748">
              <w:trPr>
                <w:jc w:val="center"/>
              </w:trPr>
              <w:tc>
                <w:tcPr>
                  <w:tcW w:w="8296" w:type="dxa"/>
                </w:tcPr>
                <w:p w14:paraId="34013933" w14:textId="77777777" w:rsidR="008B7748" w:rsidRPr="000C4D12" w:rsidRDefault="008B7748" w:rsidP="008B7748">
                  <w:pPr>
                    <w:spacing w:line="360" w:lineRule="auto"/>
                    <w:jc w:val="center"/>
                    <w:rPr>
                      <w:rFonts w:ascii="Arial" w:hAnsi="Arial" w:cs="Arial"/>
                    </w:rPr>
                  </w:pPr>
                  <w:r>
                    <w:rPr>
                      <w:rFonts w:ascii="Arial" w:hAnsi="Arial" w:cs="Arial" w:hint="eastAsia"/>
                    </w:rPr>
                    <w:t>(</w:t>
                  </w:r>
                  <w:r>
                    <w:rPr>
                      <w:rFonts w:ascii="Arial" w:hAnsi="Arial" w:cs="Arial"/>
                    </w:rPr>
                    <w:t>b) PRR performance</w:t>
                  </w:r>
                </w:p>
              </w:tc>
            </w:tr>
            <w:tr w:rsidR="008B7748" w14:paraId="5FE5192C" w14:textId="77777777" w:rsidTr="008B7748">
              <w:trPr>
                <w:jc w:val="center"/>
              </w:trPr>
              <w:tc>
                <w:tcPr>
                  <w:tcW w:w="8296" w:type="dxa"/>
                </w:tcPr>
                <w:p w14:paraId="3D7F8383" w14:textId="62F69BF5" w:rsidR="008B7748" w:rsidRDefault="008B7748" w:rsidP="008B7748">
                  <w:pPr>
                    <w:spacing w:line="360" w:lineRule="auto"/>
                    <w:jc w:val="center"/>
                    <w:rPr>
                      <w:rFonts w:ascii="Arial" w:hAnsi="Arial" w:cs="Arial"/>
                    </w:rPr>
                  </w:pPr>
                  <w:r>
                    <w:rPr>
                      <w:rFonts w:ascii="Arial" w:hAnsi="Arial" w:cs="Arial" w:hint="eastAsia"/>
                    </w:rPr>
                    <w:t>F</w:t>
                  </w:r>
                  <w:r>
                    <w:rPr>
                      <w:rFonts w:ascii="Arial" w:hAnsi="Arial" w:cs="Arial"/>
                    </w:rPr>
                    <w:t xml:space="preserve">igure </w:t>
                  </w:r>
                  <w:r w:rsidR="00A8332E">
                    <w:rPr>
                      <w:rFonts w:asciiTheme="minorEastAsia" w:eastAsiaTheme="minorEastAsia" w:hAnsiTheme="minorEastAsia" w:cs="Arial"/>
                      <w:lang w:eastAsia="zh-CN"/>
                    </w:rPr>
                    <w:t>2</w:t>
                  </w:r>
                  <w:r>
                    <w:rPr>
                      <w:rFonts w:ascii="Arial" w:hAnsi="Arial" w:cs="Arial"/>
                    </w:rPr>
                    <w:t>: SL-U performance for UE-to-UE COT sharing</w:t>
                  </w:r>
                </w:p>
              </w:tc>
            </w:tr>
          </w:tbl>
          <w:p w14:paraId="0869F732" w14:textId="4CB006D7" w:rsidR="008B7748" w:rsidRDefault="008B7748" w:rsidP="008B7748">
            <w:pPr>
              <w:spacing w:line="360" w:lineRule="auto"/>
              <w:jc w:val="center"/>
              <w:rPr>
                <w:rFonts w:ascii="Arial" w:hAnsi="Arial" w:cs="Arial"/>
              </w:rPr>
            </w:pPr>
          </w:p>
        </w:tc>
      </w:tr>
    </w:tbl>
    <w:p w14:paraId="7AE28923" w14:textId="124B0362" w:rsidR="005A5E44" w:rsidRPr="006E1B31" w:rsidRDefault="006E1B31" w:rsidP="00566193">
      <w:pPr>
        <w:pStyle w:val="Heading3"/>
        <w:rPr>
          <w:lang w:eastAsia="zh-CN"/>
        </w:rPr>
      </w:pPr>
      <w:r>
        <w:rPr>
          <w:lang w:eastAsia="zh-CN"/>
        </w:rPr>
        <w:lastRenderedPageBreak/>
        <w:t>2.</w:t>
      </w:r>
      <w:r w:rsidR="00566193">
        <w:rPr>
          <w:lang w:eastAsia="zh-CN"/>
        </w:rPr>
        <w:t>2</w:t>
      </w:r>
      <w:r>
        <w:rPr>
          <w:lang w:eastAsia="zh-CN"/>
        </w:rPr>
        <w:t xml:space="preserve">.5 </w:t>
      </w:r>
      <w:r w:rsidR="005A5E44" w:rsidRPr="006E1B31">
        <w:rPr>
          <w:lang w:eastAsia="zh-CN"/>
        </w:rPr>
        <w:t>CP extension (CPE)</w:t>
      </w:r>
    </w:p>
    <w:p w14:paraId="1127B2F8" w14:textId="3DBCE152" w:rsidR="00CB7B51" w:rsidRDefault="00B355F8" w:rsidP="00CB7B51">
      <w:pPr>
        <w:spacing w:after="120"/>
        <w:jc w:val="both"/>
        <w:rPr>
          <w:rFonts w:ascii="Arial" w:eastAsiaTheme="minorEastAsia" w:hAnsi="Arial" w:cs="Arial"/>
          <w:lang w:eastAsia="zh-CN"/>
        </w:rPr>
      </w:pPr>
      <w:r>
        <w:rPr>
          <w:rFonts w:ascii="Arial" w:eastAsiaTheme="minorEastAsia" w:hAnsi="Arial" w:cs="Arial"/>
          <w:lang w:eastAsia="zh-CN"/>
        </w:rPr>
        <w:t xml:space="preserve">It was agreed to support </w:t>
      </w:r>
      <w:r w:rsidR="005A5E44" w:rsidRPr="00EB7C50">
        <w:rPr>
          <w:rFonts w:ascii="Arial" w:eastAsiaTheme="minorEastAsia" w:hAnsi="Arial" w:cs="Arial" w:hint="eastAsia"/>
          <w:lang w:eastAsia="zh-CN"/>
        </w:rPr>
        <w:t>C</w:t>
      </w:r>
      <w:r w:rsidR="005A5E44" w:rsidRPr="00EB7C50">
        <w:rPr>
          <w:rFonts w:ascii="Arial" w:eastAsiaTheme="minorEastAsia" w:hAnsi="Arial" w:cs="Arial"/>
          <w:lang w:eastAsia="zh-CN"/>
        </w:rPr>
        <w:t xml:space="preserve">P extension in </w:t>
      </w:r>
      <w:r w:rsidR="00342E4C">
        <w:rPr>
          <w:rFonts w:ascii="Arial" w:eastAsiaTheme="minorEastAsia" w:hAnsi="Arial" w:cs="Arial"/>
          <w:lang w:eastAsia="zh-CN"/>
        </w:rPr>
        <w:t>SL</w:t>
      </w:r>
      <w:r w:rsidR="005A5E44" w:rsidRPr="00EB7C50">
        <w:rPr>
          <w:rFonts w:ascii="Arial" w:eastAsiaTheme="minorEastAsia" w:hAnsi="Arial" w:cs="Arial"/>
          <w:lang w:eastAsia="zh-CN"/>
        </w:rPr>
        <w:t>-U.</w:t>
      </w:r>
      <w:r w:rsidR="00342E4C">
        <w:rPr>
          <w:rFonts w:ascii="Arial" w:eastAsiaTheme="minorEastAsia" w:hAnsi="Arial" w:cs="Arial"/>
          <w:lang w:eastAsia="zh-CN"/>
        </w:rPr>
        <w:t xml:space="preserve"> </w:t>
      </w:r>
      <w:r w:rsidR="005A5E44">
        <w:rPr>
          <w:rFonts w:ascii="Arial" w:eastAsiaTheme="minorEastAsia" w:hAnsi="Arial" w:cs="Arial"/>
          <w:lang w:eastAsia="zh-CN"/>
        </w:rPr>
        <w:t xml:space="preserve">Whether and how CPE mechanism can be applied to SL-U needs FFS. </w:t>
      </w:r>
      <w:r w:rsidR="00422C1E">
        <w:rPr>
          <w:rFonts w:ascii="Arial" w:eastAsiaTheme="minorEastAsia" w:hAnsi="Arial" w:cs="Arial"/>
          <w:lang w:eastAsia="zh-CN"/>
        </w:rPr>
        <w:t>I</w:t>
      </w:r>
      <w:r w:rsidR="00422C1E" w:rsidRPr="00EB7C50">
        <w:rPr>
          <w:rFonts w:ascii="Arial" w:eastAsiaTheme="minorEastAsia" w:hAnsi="Arial" w:cs="Arial"/>
          <w:lang w:eastAsia="zh-CN"/>
        </w:rPr>
        <w:t xml:space="preserve">n our view, there are two benefits </w:t>
      </w:r>
      <w:r w:rsidR="00C12BF2">
        <w:rPr>
          <w:rFonts w:ascii="Arial" w:eastAsiaTheme="minorEastAsia" w:hAnsi="Arial" w:cs="Arial"/>
          <w:lang w:eastAsia="zh-CN"/>
        </w:rPr>
        <w:t>to apply</w:t>
      </w:r>
      <w:r w:rsidR="00422C1E" w:rsidRPr="00EB7C50">
        <w:rPr>
          <w:rFonts w:ascii="Arial" w:eastAsiaTheme="minorEastAsia" w:hAnsi="Arial" w:cs="Arial"/>
          <w:lang w:eastAsia="zh-CN"/>
        </w:rPr>
        <w:t xml:space="preserve"> CPE in </w:t>
      </w:r>
      <w:r w:rsidR="00422C1E">
        <w:rPr>
          <w:rFonts w:ascii="Arial" w:eastAsiaTheme="minorEastAsia" w:hAnsi="Arial" w:cs="Arial"/>
          <w:lang w:eastAsia="zh-CN"/>
        </w:rPr>
        <w:t>SL</w:t>
      </w:r>
      <w:r w:rsidR="00422C1E" w:rsidRPr="00EB7C50">
        <w:rPr>
          <w:rFonts w:ascii="Arial" w:eastAsiaTheme="minorEastAsia" w:hAnsi="Arial" w:cs="Arial"/>
          <w:lang w:eastAsia="zh-CN"/>
        </w:rPr>
        <w:t>-U. Firstly, it can avoid other</w:t>
      </w:r>
      <w:r w:rsidR="00422C1E">
        <w:rPr>
          <w:rFonts w:ascii="Arial" w:eastAsiaTheme="minorEastAsia" w:hAnsi="Arial" w:cs="Arial"/>
          <w:lang w:eastAsia="zh-CN"/>
        </w:rPr>
        <w:t xml:space="preserve"> </w:t>
      </w:r>
      <w:r w:rsidR="00422C1E" w:rsidRPr="00EB7C50">
        <w:rPr>
          <w:rFonts w:ascii="Arial" w:eastAsiaTheme="minorEastAsia" w:hAnsi="Arial" w:cs="Arial"/>
          <w:lang w:eastAsia="zh-CN"/>
        </w:rPr>
        <w:t xml:space="preserve">RAT device to </w:t>
      </w:r>
      <w:r w:rsidR="00422C1E">
        <w:rPr>
          <w:rFonts w:ascii="Arial" w:eastAsiaTheme="minorEastAsia" w:hAnsi="Arial" w:cs="Arial"/>
          <w:lang w:eastAsia="zh-CN"/>
        </w:rPr>
        <w:t>access</w:t>
      </w:r>
      <w:r w:rsidR="00422C1E" w:rsidRPr="00EB7C50">
        <w:rPr>
          <w:rFonts w:ascii="Arial" w:eastAsiaTheme="minorEastAsia" w:hAnsi="Arial" w:cs="Arial"/>
          <w:lang w:eastAsia="zh-CN"/>
        </w:rPr>
        <w:t xml:space="preserve"> the channel. When the LBT success, UE can occupy the channel by transmitting CPE</w:t>
      </w:r>
      <w:r w:rsidR="008313A7">
        <w:rPr>
          <w:rFonts w:ascii="Arial" w:eastAsiaTheme="minorEastAsia" w:hAnsi="Arial" w:cs="Arial"/>
          <w:lang w:eastAsia="zh-CN"/>
        </w:rPr>
        <w:t xml:space="preserve"> so that other RAT device cannot access the channel</w:t>
      </w:r>
      <w:r w:rsidR="00422C1E" w:rsidRPr="00EB7C50">
        <w:rPr>
          <w:rFonts w:ascii="Arial" w:eastAsiaTheme="minorEastAsia" w:hAnsi="Arial" w:cs="Arial"/>
          <w:lang w:eastAsia="zh-CN"/>
        </w:rPr>
        <w:t xml:space="preserve">. Secondly, it can guarantee the required gap for a specific Type 2 channel access mechanism. </w:t>
      </w:r>
    </w:p>
    <w:p w14:paraId="04C2287C" w14:textId="25FCB3F5" w:rsidR="00422C1E" w:rsidRPr="00CB7B51" w:rsidRDefault="00CB7B51" w:rsidP="00422C1E">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UE-to-UE COT sharing, UE can perform sensing only within GP symbol of previous slot if there is SL transmission in previous slot. The GP symbol is about 71us/35us/16us for 15kHz/30kHz/60kHz SCS </w:t>
      </w:r>
      <w:bookmarkStart w:id="14" w:name="_Hlk110870444"/>
      <w:r>
        <w:rPr>
          <w:rFonts w:ascii="Arial" w:eastAsiaTheme="minorEastAsia" w:hAnsi="Arial" w:cs="Arial"/>
          <w:lang w:eastAsia="zh-CN"/>
        </w:rPr>
        <w:t>respectively</w:t>
      </w:r>
      <w:bookmarkEnd w:id="14"/>
      <w:r>
        <w:rPr>
          <w:rFonts w:ascii="Arial" w:eastAsiaTheme="minorEastAsia" w:hAnsi="Arial" w:cs="Arial"/>
          <w:lang w:eastAsia="zh-CN"/>
        </w:rPr>
        <w:t xml:space="preserve">. If Type 2A/2B/2C channel access is applied within the shared COT, the required gap of two transmissions are </w:t>
      </w:r>
      <w:r w:rsidR="007C33CE" w:rsidRPr="007C33CE">
        <w:rPr>
          <w:rFonts w:ascii="Arial" w:eastAsiaTheme="minorEastAsia" w:hAnsi="Arial" w:cs="Arial" w:hint="eastAsia"/>
          <w:lang w:eastAsia="zh-CN"/>
        </w:rPr>
        <w:t>≥</w:t>
      </w:r>
      <w:r>
        <w:rPr>
          <w:rFonts w:ascii="Arial" w:eastAsiaTheme="minorEastAsia" w:hAnsi="Arial" w:cs="Arial" w:hint="eastAsia"/>
          <w:lang w:eastAsia="zh-CN"/>
        </w:rPr>
        <w:t>2</w:t>
      </w:r>
      <w:r>
        <w:rPr>
          <w:rFonts w:ascii="Arial" w:eastAsiaTheme="minorEastAsia" w:hAnsi="Arial" w:cs="Arial"/>
          <w:lang w:eastAsia="zh-CN"/>
        </w:rPr>
        <w:t xml:space="preserve">5us, 16us, </w:t>
      </w:r>
      <w:r w:rsidRPr="00FD0BA6">
        <w:rPr>
          <w:rFonts w:ascii="Arial" w:eastAsiaTheme="minorEastAsia" w:hAnsi="Arial" w:cs="Arial" w:hint="eastAsia"/>
          <w:lang w:eastAsia="zh-CN"/>
        </w:rPr>
        <w:t>≤</w:t>
      </w:r>
      <w:r>
        <w:rPr>
          <w:rFonts w:ascii="Arial" w:eastAsiaTheme="minorEastAsia" w:hAnsi="Arial" w:cs="Arial" w:hint="eastAsia"/>
          <w:lang w:eastAsia="zh-CN"/>
        </w:rPr>
        <w:t>1</w:t>
      </w:r>
      <w:r>
        <w:rPr>
          <w:rFonts w:ascii="Arial" w:eastAsiaTheme="minorEastAsia" w:hAnsi="Arial" w:cs="Arial"/>
          <w:lang w:eastAsia="zh-CN"/>
        </w:rPr>
        <w:t>6us</w:t>
      </w:r>
      <w:r w:rsidR="008313A7">
        <w:rPr>
          <w:rFonts w:ascii="Arial" w:eastAsiaTheme="minorEastAsia" w:hAnsi="Arial" w:cs="Arial"/>
          <w:lang w:eastAsia="zh-CN"/>
        </w:rPr>
        <w:t xml:space="preserve"> </w:t>
      </w:r>
      <w:r w:rsidR="00661812" w:rsidRPr="00661812">
        <w:rPr>
          <w:rFonts w:ascii="Arial" w:eastAsiaTheme="minorEastAsia" w:hAnsi="Arial" w:cs="Arial"/>
          <w:lang w:eastAsia="zh-CN"/>
        </w:rPr>
        <w:t>respectively</w:t>
      </w:r>
      <w:r>
        <w:rPr>
          <w:rFonts w:ascii="Arial" w:eastAsiaTheme="minorEastAsia" w:hAnsi="Arial" w:cs="Arial"/>
          <w:lang w:eastAsia="zh-CN"/>
        </w:rPr>
        <w:t xml:space="preserve">. CPE can be used to guarantee the required gap. For example, if Type 2C is used within </w:t>
      </w:r>
      <w:r w:rsidR="00661812">
        <w:rPr>
          <w:rFonts w:ascii="Arial" w:eastAsiaTheme="minorEastAsia" w:hAnsi="Arial" w:cs="Arial"/>
          <w:lang w:eastAsia="zh-CN"/>
        </w:rPr>
        <w:t xml:space="preserve">shared </w:t>
      </w:r>
      <w:r>
        <w:rPr>
          <w:rFonts w:ascii="Arial" w:eastAsiaTheme="minorEastAsia" w:hAnsi="Arial" w:cs="Arial"/>
          <w:lang w:eastAsia="zh-CN"/>
        </w:rPr>
        <w:t>COT in case of 30kHz SCS, the CPE length can be configured larger than 19us (=35us-16us). In this case, the UE who can use the shared COT can transmit CPE directly without sensing (i.e., Type 2C channel access) before slot boundary.</w:t>
      </w:r>
    </w:p>
    <w:p w14:paraId="049EDC02" w14:textId="760D6F05" w:rsidR="000B35B2" w:rsidRPr="000B35B2" w:rsidRDefault="000B35B2" w:rsidP="00D52182">
      <w:pPr>
        <w:spacing w:after="240"/>
        <w:jc w:val="both"/>
        <w:rPr>
          <w:rFonts w:ascii="Arial" w:eastAsiaTheme="minorEastAsia" w:hAnsi="Arial" w:cs="Arial"/>
          <w:b/>
          <w:i/>
          <w:lang w:eastAsia="zh-CN"/>
        </w:rPr>
      </w:pPr>
      <w:bookmarkStart w:id="15" w:name="_Hlk111025713"/>
      <w:r w:rsidRPr="000B35B2">
        <w:rPr>
          <w:rFonts w:ascii="Arial" w:eastAsiaTheme="minorEastAsia" w:hAnsi="Arial" w:cs="Arial"/>
          <w:b/>
          <w:i/>
          <w:lang w:eastAsia="zh-CN"/>
        </w:rPr>
        <w:t>Observation</w:t>
      </w:r>
      <w:r w:rsidR="00A8332E">
        <w:rPr>
          <w:rFonts w:ascii="Arial" w:eastAsiaTheme="minorEastAsia" w:hAnsi="Arial" w:cs="Arial"/>
          <w:b/>
          <w:i/>
          <w:lang w:eastAsia="zh-CN"/>
        </w:rPr>
        <w:t xml:space="preserve"> 7</w:t>
      </w:r>
      <w:r w:rsidRPr="000B35B2">
        <w:rPr>
          <w:rFonts w:ascii="Arial" w:eastAsiaTheme="minorEastAsia" w:hAnsi="Arial" w:cs="Arial"/>
          <w:b/>
          <w:i/>
          <w:lang w:eastAsia="zh-CN"/>
        </w:rPr>
        <w:t>: CPE in SL-U is benefit for channel access and guaranteeing the required gap for Type 2 channel access mechanism</w:t>
      </w:r>
      <w:r w:rsidR="00661812">
        <w:rPr>
          <w:rFonts w:ascii="Arial" w:eastAsiaTheme="minorEastAsia" w:hAnsi="Arial" w:cs="Arial"/>
          <w:b/>
          <w:i/>
          <w:lang w:eastAsia="zh-CN"/>
        </w:rPr>
        <w:t>s</w:t>
      </w:r>
      <w:r w:rsidRPr="000B35B2">
        <w:rPr>
          <w:rFonts w:ascii="Arial" w:eastAsiaTheme="minorEastAsia" w:hAnsi="Arial" w:cs="Arial"/>
          <w:b/>
          <w:i/>
          <w:lang w:eastAsia="zh-CN"/>
        </w:rPr>
        <w:t>.</w:t>
      </w:r>
    </w:p>
    <w:p w14:paraId="038AF6CD" w14:textId="58C7CFB0" w:rsidR="007C41FF" w:rsidRPr="000B35B2" w:rsidRDefault="000B35B2" w:rsidP="005A5E44">
      <w:pPr>
        <w:spacing w:after="120"/>
        <w:jc w:val="both"/>
        <w:rPr>
          <w:rFonts w:ascii="Arial" w:eastAsiaTheme="minorEastAsia" w:hAnsi="Arial" w:cs="Arial"/>
          <w:b/>
          <w:i/>
          <w:lang w:eastAsia="zh-CN"/>
        </w:rPr>
      </w:pPr>
      <w:r w:rsidRPr="000B35B2">
        <w:rPr>
          <w:rFonts w:ascii="Arial" w:eastAsiaTheme="minorEastAsia" w:hAnsi="Arial" w:cs="Arial" w:hint="eastAsia"/>
          <w:b/>
          <w:i/>
          <w:lang w:eastAsia="zh-CN"/>
        </w:rPr>
        <w:t>P</w:t>
      </w:r>
      <w:r w:rsidRPr="000B35B2">
        <w:rPr>
          <w:rFonts w:ascii="Arial" w:eastAsiaTheme="minorEastAsia" w:hAnsi="Arial" w:cs="Arial"/>
          <w:b/>
          <w:i/>
          <w:lang w:eastAsia="zh-CN"/>
        </w:rPr>
        <w:t>roposal</w:t>
      </w:r>
      <w:r w:rsidR="00A8332E">
        <w:rPr>
          <w:rFonts w:ascii="Arial" w:eastAsiaTheme="minorEastAsia" w:hAnsi="Arial" w:cs="Arial"/>
          <w:b/>
          <w:i/>
          <w:lang w:eastAsia="zh-CN"/>
        </w:rPr>
        <w:t xml:space="preserve"> 11</w:t>
      </w:r>
      <w:r w:rsidRPr="000B35B2">
        <w:rPr>
          <w:rFonts w:ascii="Arial" w:eastAsiaTheme="minorEastAsia" w:hAnsi="Arial" w:cs="Arial"/>
          <w:b/>
          <w:i/>
          <w:lang w:eastAsia="zh-CN"/>
        </w:rPr>
        <w:t xml:space="preserve">: CPE can be applied in UE-to-UE COT sharing scenario. </w:t>
      </w:r>
    </w:p>
    <w:bookmarkEnd w:id="15"/>
    <w:p w14:paraId="11BDD6FD" w14:textId="46743B6B" w:rsidR="005A5E44" w:rsidRDefault="00661812" w:rsidP="005A5E44">
      <w:pPr>
        <w:spacing w:after="120"/>
        <w:jc w:val="both"/>
        <w:rPr>
          <w:rFonts w:ascii="Arial" w:eastAsiaTheme="minorEastAsia" w:hAnsi="Arial" w:cs="Arial"/>
          <w:lang w:eastAsia="zh-CN"/>
        </w:rPr>
      </w:pPr>
      <w:r>
        <w:rPr>
          <w:rFonts w:ascii="Arial" w:eastAsiaTheme="minorEastAsia" w:hAnsi="Arial" w:cs="Arial"/>
          <w:lang w:eastAsia="zh-CN"/>
        </w:rPr>
        <w:t xml:space="preserve">Apply CPE in SL-U will cause inter-UE blocking issue. </w:t>
      </w:r>
      <w:r w:rsidR="005A5E44">
        <w:rPr>
          <w:rFonts w:ascii="Arial" w:eastAsiaTheme="minorEastAsia" w:hAnsi="Arial" w:cs="Arial"/>
          <w:lang w:eastAsia="zh-CN"/>
        </w:rPr>
        <w:t>The key difference between SL-U and NR-U is that NR-U is gNB scheduling based, while SL-U is distributed system. In NR-U, all UL transmission is controlled by gNB.  gNB can determine whether or not CPE is used by UE, and determine the starting position of the CPE per UE. While for SL-U, there is no central scheduler in mode 2, if CPE is used and in case the starting position of CPE per UE can be different, there will be inter-UE blocking issue. One illustration is shown below. In the figure</w:t>
      </w:r>
      <w:r w:rsidR="00A8332E">
        <w:rPr>
          <w:rFonts w:ascii="Arial" w:eastAsiaTheme="minorEastAsia" w:hAnsi="Arial" w:cs="Arial"/>
          <w:lang w:eastAsia="zh-CN"/>
        </w:rPr>
        <w:t xml:space="preserve"> 3</w:t>
      </w:r>
      <w:r w:rsidR="005A5E44">
        <w:rPr>
          <w:rFonts w:ascii="Arial" w:eastAsiaTheme="minorEastAsia" w:hAnsi="Arial" w:cs="Arial"/>
          <w:lang w:eastAsia="zh-CN"/>
        </w:rPr>
        <w:t>, UE1 access the channel through Type 1 CA, and perform SL transmission in slot n+1. UE1 shares the COT to other UE</w:t>
      </w:r>
      <w:r w:rsidR="00342E4C">
        <w:rPr>
          <w:rFonts w:ascii="Arial" w:eastAsiaTheme="minorEastAsia" w:hAnsi="Arial" w:cs="Arial"/>
          <w:lang w:eastAsia="zh-CN"/>
        </w:rPr>
        <w:t>s</w:t>
      </w:r>
      <w:r w:rsidR="005A5E44">
        <w:rPr>
          <w:rFonts w:ascii="Arial" w:eastAsiaTheme="minorEastAsia" w:hAnsi="Arial" w:cs="Arial"/>
          <w:lang w:eastAsia="zh-CN"/>
        </w:rPr>
        <w:t xml:space="preserve">. In slot n+2, UE2 can use the shared COT while UE3 not. UE3 have to perform </w:t>
      </w:r>
      <w:r w:rsidR="00342E4C">
        <w:rPr>
          <w:rFonts w:ascii="Arial" w:eastAsiaTheme="minorEastAsia" w:hAnsi="Arial" w:cs="Arial"/>
          <w:lang w:eastAsia="zh-CN"/>
        </w:rPr>
        <w:t xml:space="preserve">SL transmission based on </w:t>
      </w:r>
      <w:r w:rsidR="005A5E44">
        <w:rPr>
          <w:rFonts w:ascii="Arial" w:eastAsiaTheme="minorEastAsia" w:hAnsi="Arial" w:cs="Arial"/>
          <w:lang w:eastAsia="zh-CN"/>
        </w:rPr>
        <w:t xml:space="preserve">Type 1 CA. If there is gap between the time when the counter equal to 0 and slot boundary of slot n+2, UE3 needs to perform additional LBT (Td+Tsl) before the slot boundary. If UE2 performs Type 2A CA in the GP symbol of slot n+1 and perform CPE transmission in case the channel is </w:t>
      </w:r>
      <w:r w:rsidR="00342E4C">
        <w:rPr>
          <w:rFonts w:ascii="Arial" w:eastAsiaTheme="minorEastAsia" w:hAnsi="Arial" w:cs="Arial"/>
          <w:lang w:eastAsia="zh-CN"/>
        </w:rPr>
        <w:t xml:space="preserve">sensed to be </w:t>
      </w:r>
      <w:r w:rsidR="005A5E44">
        <w:rPr>
          <w:rFonts w:ascii="Arial" w:eastAsiaTheme="minorEastAsia" w:hAnsi="Arial" w:cs="Arial"/>
          <w:lang w:eastAsia="zh-CN"/>
        </w:rPr>
        <w:t xml:space="preserve">idle, it will block the additional LBT procedure of UE3 so that UE3 cannot access the channel. Similarly, in slot n+3, both UE4 and UE5 can use the shared COT from UE1, and Type 2A CA are performed. While if the starting positions of CPE from UE4 and UE5 are different, such as CPE from UE4 is earlier than UE5, it will block Type 2A CA procedure of UE5. </w:t>
      </w:r>
    </w:p>
    <w:p w14:paraId="3AED6786" w14:textId="3218812E" w:rsidR="005A5E44" w:rsidRPr="00F33180" w:rsidRDefault="005A5E44" w:rsidP="00DE05E4">
      <w:pPr>
        <w:spacing w:after="240"/>
        <w:jc w:val="both"/>
        <w:rPr>
          <w:rFonts w:ascii="Arial" w:eastAsiaTheme="minorEastAsia" w:hAnsi="Arial" w:cs="Arial"/>
          <w:b/>
          <w:i/>
          <w:lang w:eastAsia="zh-CN"/>
        </w:rPr>
      </w:pPr>
      <w:bookmarkStart w:id="16" w:name="_Hlk111025723"/>
      <w:r w:rsidRPr="00F33180">
        <w:rPr>
          <w:rFonts w:ascii="Arial" w:eastAsiaTheme="minorEastAsia" w:hAnsi="Arial" w:cs="Arial"/>
          <w:b/>
          <w:i/>
          <w:lang w:eastAsia="zh-CN"/>
        </w:rPr>
        <w:t>Observation</w:t>
      </w:r>
      <w:r>
        <w:rPr>
          <w:rFonts w:ascii="Arial" w:eastAsiaTheme="minorEastAsia" w:hAnsi="Arial" w:cs="Arial"/>
          <w:b/>
          <w:i/>
          <w:lang w:eastAsia="zh-CN"/>
        </w:rPr>
        <w:t xml:space="preserve"> </w:t>
      </w:r>
      <w:r w:rsidR="00A8332E">
        <w:rPr>
          <w:rFonts w:ascii="Arial" w:eastAsiaTheme="minorEastAsia" w:hAnsi="Arial" w:cs="Arial"/>
          <w:b/>
          <w:i/>
          <w:lang w:eastAsia="zh-CN"/>
        </w:rPr>
        <w:t>8</w:t>
      </w:r>
      <w:r w:rsidRPr="00F33180">
        <w:rPr>
          <w:rFonts w:ascii="Arial" w:eastAsiaTheme="minorEastAsia" w:hAnsi="Arial" w:cs="Arial"/>
          <w:b/>
          <w:i/>
          <w:lang w:eastAsia="zh-CN"/>
        </w:rPr>
        <w:t xml:space="preserve">: </w:t>
      </w:r>
      <w:r w:rsidR="00487AE9">
        <w:rPr>
          <w:rFonts w:ascii="Arial" w:eastAsiaTheme="minorEastAsia" w:hAnsi="Arial" w:cs="Arial"/>
          <w:b/>
          <w:i/>
          <w:lang w:eastAsia="zh-CN"/>
        </w:rPr>
        <w:t>For SL-U mode 2</w:t>
      </w:r>
      <w:r w:rsidRPr="00F33180">
        <w:rPr>
          <w:rFonts w:ascii="Arial" w:eastAsiaTheme="minorEastAsia" w:hAnsi="Arial" w:cs="Arial"/>
          <w:b/>
          <w:i/>
          <w:lang w:eastAsia="zh-CN"/>
        </w:rPr>
        <w:t xml:space="preserve">, if starting position of CPE </w:t>
      </w:r>
      <w:r>
        <w:rPr>
          <w:rFonts w:ascii="Arial" w:eastAsiaTheme="minorEastAsia" w:hAnsi="Arial" w:cs="Arial"/>
          <w:b/>
          <w:i/>
          <w:lang w:eastAsia="zh-CN"/>
        </w:rPr>
        <w:t>is</w:t>
      </w:r>
      <w:r w:rsidRPr="00F33180">
        <w:rPr>
          <w:rFonts w:ascii="Arial" w:eastAsiaTheme="minorEastAsia" w:hAnsi="Arial" w:cs="Arial"/>
          <w:b/>
          <w:i/>
          <w:lang w:eastAsia="zh-CN"/>
        </w:rPr>
        <w:t xml:space="preserve"> different, it will </w:t>
      </w:r>
      <w:r>
        <w:rPr>
          <w:rFonts w:ascii="Arial" w:eastAsiaTheme="minorEastAsia" w:hAnsi="Arial" w:cs="Arial"/>
          <w:b/>
          <w:i/>
          <w:lang w:eastAsia="zh-CN"/>
        </w:rPr>
        <w:t>result in</w:t>
      </w:r>
      <w:r w:rsidRPr="00F33180">
        <w:rPr>
          <w:rFonts w:ascii="Arial" w:eastAsiaTheme="minorEastAsia" w:hAnsi="Arial" w:cs="Arial"/>
          <w:b/>
          <w:i/>
          <w:lang w:eastAsia="zh-CN"/>
        </w:rPr>
        <w:t xml:space="preserve"> inter-UE blocking.</w:t>
      </w:r>
    </w:p>
    <w:p w14:paraId="1452A51B" w14:textId="2F3A0B15" w:rsidR="00CD2435" w:rsidRPr="00832A16" w:rsidRDefault="00832A16" w:rsidP="005A5E44">
      <w:pPr>
        <w:spacing w:after="120"/>
        <w:jc w:val="both"/>
        <w:rPr>
          <w:rFonts w:ascii="Arial" w:eastAsiaTheme="minorEastAsia" w:hAnsi="Arial" w:cs="Arial"/>
          <w:lang w:eastAsia="zh-CN"/>
        </w:rPr>
      </w:pPr>
      <w:r w:rsidRPr="00832A16">
        <w:rPr>
          <w:rFonts w:ascii="Arial" w:eastAsiaTheme="minorEastAsia" w:hAnsi="Arial" w:cs="Arial"/>
          <w:lang w:eastAsia="zh-CN"/>
        </w:rPr>
        <w:t xml:space="preserve">To avoid inter-UE blocking among multiple mode 2 SL-U UEs, it is preferred to (pre-)configure same CPE </w:t>
      </w:r>
      <w:r w:rsidR="00CD39FC">
        <w:rPr>
          <w:rFonts w:ascii="Arial" w:eastAsiaTheme="minorEastAsia" w:hAnsi="Arial" w:cs="Arial"/>
          <w:lang w:eastAsia="zh-CN"/>
        </w:rPr>
        <w:t>starting position</w:t>
      </w:r>
      <w:r w:rsidRPr="00832A16">
        <w:rPr>
          <w:rFonts w:ascii="Arial" w:eastAsiaTheme="minorEastAsia" w:hAnsi="Arial" w:cs="Arial"/>
          <w:lang w:eastAsia="zh-CN"/>
        </w:rPr>
        <w:t xml:space="preserve"> </w:t>
      </w:r>
      <w:r w:rsidR="00CD39FC">
        <w:rPr>
          <w:rFonts w:ascii="Arial" w:eastAsiaTheme="minorEastAsia" w:hAnsi="Arial" w:cs="Arial"/>
          <w:lang w:eastAsia="zh-CN"/>
        </w:rPr>
        <w:t xml:space="preserve">and length </w:t>
      </w:r>
      <w:r w:rsidRPr="00832A16">
        <w:rPr>
          <w:rFonts w:ascii="Arial" w:eastAsiaTheme="minorEastAsia" w:hAnsi="Arial" w:cs="Arial"/>
          <w:lang w:eastAsia="zh-CN"/>
        </w:rPr>
        <w:t xml:space="preserve">for all UEs. </w:t>
      </w:r>
    </w:p>
    <w:p w14:paraId="40A961B0" w14:textId="72B18EBF" w:rsidR="005A5E44" w:rsidRDefault="005A5E44" w:rsidP="00DE05E4">
      <w:pPr>
        <w:spacing w:after="240"/>
        <w:jc w:val="both"/>
        <w:rPr>
          <w:rFonts w:ascii="Arial" w:eastAsiaTheme="minorEastAsia" w:hAnsi="Arial" w:cs="Arial"/>
          <w:b/>
          <w:i/>
          <w:lang w:eastAsia="zh-CN"/>
        </w:rPr>
      </w:pPr>
      <w:r w:rsidRPr="00F33180">
        <w:rPr>
          <w:rFonts w:ascii="Arial" w:eastAsiaTheme="minorEastAsia" w:hAnsi="Arial" w:cs="Arial" w:hint="eastAsia"/>
          <w:b/>
          <w:i/>
          <w:lang w:eastAsia="zh-CN"/>
        </w:rPr>
        <w:lastRenderedPageBreak/>
        <w:t>P</w:t>
      </w:r>
      <w:r w:rsidRPr="00F33180">
        <w:rPr>
          <w:rFonts w:ascii="Arial" w:eastAsiaTheme="minorEastAsia" w:hAnsi="Arial" w:cs="Arial"/>
          <w:b/>
          <w:i/>
          <w:lang w:eastAsia="zh-CN"/>
        </w:rPr>
        <w:t xml:space="preserve">roposal </w:t>
      </w:r>
      <w:r>
        <w:rPr>
          <w:rFonts w:ascii="Arial" w:eastAsiaTheme="minorEastAsia" w:hAnsi="Arial" w:cs="Arial"/>
          <w:b/>
          <w:i/>
          <w:lang w:eastAsia="zh-CN"/>
        </w:rPr>
        <w:t>1</w:t>
      </w:r>
      <w:r w:rsidR="00A8332E">
        <w:rPr>
          <w:rFonts w:ascii="Arial" w:eastAsiaTheme="minorEastAsia" w:hAnsi="Arial" w:cs="Arial"/>
          <w:b/>
          <w:i/>
          <w:lang w:eastAsia="zh-CN"/>
        </w:rPr>
        <w:t>2</w:t>
      </w:r>
      <w:r w:rsidRPr="00F33180">
        <w:rPr>
          <w:rFonts w:ascii="Arial" w:eastAsiaTheme="minorEastAsia" w:hAnsi="Arial" w:cs="Arial"/>
          <w:b/>
          <w:i/>
          <w:lang w:eastAsia="zh-CN"/>
        </w:rPr>
        <w:t>:</w:t>
      </w:r>
      <w:r w:rsidR="00487AE9">
        <w:rPr>
          <w:rFonts w:ascii="Arial" w:eastAsiaTheme="minorEastAsia" w:hAnsi="Arial" w:cs="Arial"/>
          <w:b/>
          <w:i/>
          <w:lang w:eastAsia="zh-CN"/>
        </w:rPr>
        <w:t xml:space="preserve"> </w:t>
      </w:r>
      <w:r w:rsidR="00832A16">
        <w:rPr>
          <w:rFonts w:ascii="Arial" w:eastAsiaTheme="minorEastAsia" w:hAnsi="Arial" w:cs="Arial"/>
          <w:b/>
          <w:i/>
          <w:lang w:eastAsia="zh-CN"/>
        </w:rPr>
        <w:t xml:space="preserve">For SL-U mode 2, </w:t>
      </w:r>
      <w:r w:rsidR="00832A16" w:rsidRPr="00832A16">
        <w:rPr>
          <w:rFonts w:ascii="Arial" w:eastAsiaTheme="minorEastAsia" w:hAnsi="Arial" w:cs="Arial"/>
          <w:b/>
          <w:i/>
          <w:lang w:eastAsia="zh-CN"/>
        </w:rPr>
        <w:t xml:space="preserve">(pre-)configure same CPE </w:t>
      </w:r>
      <w:r w:rsidR="00CD39FC">
        <w:rPr>
          <w:rFonts w:ascii="Arial" w:eastAsiaTheme="minorEastAsia" w:hAnsi="Arial" w:cs="Arial"/>
          <w:b/>
          <w:i/>
          <w:lang w:eastAsia="zh-CN"/>
        </w:rPr>
        <w:t>starting position and length</w:t>
      </w:r>
      <w:r w:rsidR="00832A16" w:rsidRPr="00832A16">
        <w:rPr>
          <w:rFonts w:ascii="Arial" w:eastAsiaTheme="minorEastAsia" w:hAnsi="Arial" w:cs="Arial"/>
          <w:b/>
          <w:i/>
          <w:lang w:eastAsia="zh-CN"/>
        </w:rPr>
        <w:t xml:space="preserve"> for all UEs is supported</w:t>
      </w:r>
      <w:r w:rsidRPr="00F33180">
        <w:rPr>
          <w:rFonts w:ascii="Arial" w:eastAsiaTheme="minorEastAsia" w:hAnsi="Arial" w:cs="Arial"/>
          <w:b/>
          <w:i/>
          <w:lang w:eastAsia="zh-CN"/>
        </w:rPr>
        <w:t>.</w:t>
      </w:r>
    </w:p>
    <w:bookmarkEnd w:id="16"/>
    <w:p w14:paraId="5389094C" w14:textId="77777777" w:rsidR="005A5E44" w:rsidRDefault="005A5E44" w:rsidP="005A5E44">
      <w:pPr>
        <w:spacing w:after="120"/>
        <w:jc w:val="both"/>
      </w:pPr>
      <w:r>
        <w:object w:dxaOrig="10755" w:dyaOrig="4095" w14:anchorId="5EFBB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pt;height:185.85pt" o:ole="">
            <v:imagedata r:id="rId12" o:title=""/>
          </v:shape>
          <o:OLEObject Type="Embed" ProgID="Visio.Drawing.15" ShapeID="_x0000_i1025" DrawAspect="Content" ObjectID="_1721751748" r:id="rId13"/>
        </w:object>
      </w:r>
    </w:p>
    <w:p w14:paraId="4B369A93" w14:textId="77777777" w:rsidR="005A5E44" w:rsidRDefault="005A5E44" w:rsidP="005A5E44">
      <w:pPr>
        <w:spacing w:after="120"/>
        <w:ind w:left="420"/>
        <w:jc w:val="both"/>
      </w:pPr>
    </w:p>
    <w:p w14:paraId="694E10F5" w14:textId="6A1F6A5A" w:rsidR="005A5E44" w:rsidRPr="00EB7C50" w:rsidRDefault="005A5E44" w:rsidP="006E40ED">
      <w:pPr>
        <w:spacing w:after="120"/>
        <w:ind w:left="420"/>
        <w:jc w:val="cente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igure </w:t>
      </w:r>
      <w:r w:rsidR="00A8332E">
        <w:rPr>
          <w:rFonts w:ascii="Arial" w:eastAsiaTheme="minorEastAsia" w:hAnsi="Arial" w:cs="Arial"/>
          <w:lang w:eastAsia="zh-CN"/>
        </w:rPr>
        <w:t>3</w:t>
      </w:r>
      <w:r w:rsidR="00CD39FC">
        <w:rPr>
          <w:rFonts w:ascii="Arial" w:eastAsiaTheme="minorEastAsia" w:hAnsi="Arial" w:cs="Arial"/>
          <w:lang w:eastAsia="zh-CN"/>
        </w:rPr>
        <w:t xml:space="preserve"> </w:t>
      </w:r>
      <w:r w:rsidR="00CD39FC">
        <w:rPr>
          <w:rFonts w:ascii="Arial" w:eastAsiaTheme="minorEastAsia" w:hAnsi="Arial" w:cs="Arial" w:hint="eastAsia"/>
          <w:lang w:eastAsia="zh-CN"/>
        </w:rPr>
        <w:t>Illu</w:t>
      </w:r>
      <w:r w:rsidR="00CD39FC">
        <w:rPr>
          <w:rFonts w:ascii="Arial" w:eastAsiaTheme="minorEastAsia" w:hAnsi="Arial" w:cs="Arial"/>
          <w:lang w:eastAsia="zh-CN"/>
        </w:rPr>
        <w:t>stration of inter-UE blocking issue caused by different CPE starting position</w:t>
      </w:r>
    </w:p>
    <w:p w14:paraId="72ED8122" w14:textId="7E6F92D7" w:rsidR="005A5E44" w:rsidRPr="006E1B31" w:rsidRDefault="006E1B31" w:rsidP="00566193">
      <w:pPr>
        <w:pStyle w:val="Heading3"/>
        <w:rPr>
          <w:lang w:eastAsia="zh-CN"/>
        </w:rPr>
      </w:pPr>
      <w:r>
        <w:rPr>
          <w:lang w:eastAsia="zh-CN"/>
        </w:rPr>
        <w:t>2.</w:t>
      </w:r>
      <w:r w:rsidR="00566193">
        <w:rPr>
          <w:lang w:eastAsia="zh-CN"/>
        </w:rPr>
        <w:t>2</w:t>
      </w:r>
      <w:r>
        <w:rPr>
          <w:lang w:eastAsia="zh-CN"/>
        </w:rPr>
        <w:t xml:space="preserve">.6 </w:t>
      </w:r>
      <w:r w:rsidR="005A5E44" w:rsidRPr="006E1B31">
        <w:rPr>
          <w:lang w:eastAsia="zh-CN"/>
        </w:rPr>
        <w:t xml:space="preserve">Short control signaling transmission </w:t>
      </w:r>
      <w:r w:rsidR="00233BB9">
        <w:rPr>
          <w:lang w:eastAsia="zh-CN"/>
        </w:rPr>
        <w:t>mechanism</w:t>
      </w:r>
    </w:p>
    <w:p w14:paraId="1C7FF867" w14:textId="12D70A09" w:rsidR="005A5E44" w:rsidRPr="00E3642C" w:rsidRDefault="005A5E44" w:rsidP="005A5E44">
      <w:pPr>
        <w:spacing w:after="120"/>
        <w:rPr>
          <w:rFonts w:ascii="Arial" w:eastAsia="DengXian" w:hAnsi="Arial" w:cs="Arial"/>
          <w:szCs w:val="20"/>
          <w:lang w:eastAsia="zh-CN"/>
        </w:rPr>
      </w:pPr>
      <w:r>
        <w:rPr>
          <w:rFonts w:ascii="Arial" w:eastAsia="DengXian" w:hAnsi="Arial" w:cs="Arial"/>
          <w:szCs w:val="20"/>
          <w:lang w:eastAsia="zh-CN"/>
        </w:rPr>
        <w:t>S</w:t>
      </w:r>
      <w:r w:rsidRPr="00E3642C">
        <w:rPr>
          <w:rFonts w:ascii="Arial" w:eastAsia="DengXian" w:hAnsi="Arial" w:cs="Arial"/>
          <w:szCs w:val="20"/>
          <w:lang w:eastAsia="zh-CN"/>
        </w:rPr>
        <w:t xml:space="preserve">hort control signaling transmission </w:t>
      </w:r>
      <w:r w:rsidR="00233BB9">
        <w:rPr>
          <w:rFonts w:ascii="Arial" w:eastAsia="DengXian" w:hAnsi="Arial" w:cs="Arial"/>
          <w:szCs w:val="20"/>
          <w:lang w:eastAsia="zh-CN"/>
        </w:rPr>
        <w:t xml:space="preserve">(SCSt) </w:t>
      </w:r>
      <w:r w:rsidRPr="00E3642C">
        <w:rPr>
          <w:rFonts w:ascii="Arial" w:eastAsia="DengXian" w:hAnsi="Arial" w:cs="Arial"/>
          <w:szCs w:val="20"/>
          <w:lang w:eastAsia="zh-CN"/>
        </w:rPr>
        <w:t>mechanism is supported in unlicensed band [</w:t>
      </w:r>
      <w:r w:rsidR="009F7719">
        <w:rPr>
          <w:rFonts w:ascii="Arial" w:eastAsia="DengXian" w:hAnsi="Arial" w:cs="Arial"/>
          <w:szCs w:val="20"/>
          <w:lang w:eastAsia="zh-CN"/>
        </w:rPr>
        <w:t>4</w:t>
      </w:r>
      <w:r w:rsidRPr="00E3642C">
        <w:rPr>
          <w:rFonts w:ascii="Arial" w:eastAsia="DengXian" w:hAnsi="Arial" w:cs="Arial"/>
          <w:szCs w:val="20"/>
          <w:lang w:eastAsia="zh-CN"/>
        </w:rPr>
        <w:t xml:space="preserve">]. </w:t>
      </w:r>
      <w:r>
        <w:rPr>
          <w:rFonts w:ascii="Arial" w:eastAsia="DengXian" w:hAnsi="Arial" w:cs="Arial"/>
          <w:szCs w:val="20"/>
          <w:lang w:eastAsia="zh-CN"/>
        </w:rPr>
        <w:t xml:space="preserve">If SCSt is applied, no LBT is needed before transmission. </w:t>
      </w:r>
      <w:r w:rsidRPr="00E3642C">
        <w:rPr>
          <w:rFonts w:ascii="Arial" w:eastAsia="DengXian" w:hAnsi="Arial" w:cs="Arial"/>
          <w:szCs w:val="20"/>
          <w:lang w:eastAsia="zh-CN"/>
        </w:rPr>
        <w:t>While there are two limitations to apply SCSt method:</w:t>
      </w:r>
    </w:p>
    <w:p w14:paraId="7469556A" w14:textId="772D06CB" w:rsidR="005A5E44" w:rsidRPr="00E3642C" w:rsidRDefault="005A5E44" w:rsidP="005A5E44">
      <w:pPr>
        <w:pStyle w:val="ListParagraph"/>
        <w:numPr>
          <w:ilvl w:val="0"/>
          <w:numId w:val="18"/>
        </w:numPr>
        <w:spacing w:after="120"/>
        <w:ind w:leftChars="3" w:left="426" w:firstLineChars="0"/>
        <w:rPr>
          <w:rFonts w:ascii="Arial" w:eastAsia="DengXian" w:hAnsi="Arial" w:cs="Arial"/>
          <w:sz w:val="20"/>
          <w:szCs w:val="20"/>
        </w:rPr>
      </w:pPr>
      <w:r w:rsidRPr="00E3642C">
        <w:rPr>
          <w:rFonts w:ascii="Arial" w:eastAsia="DengXian" w:hAnsi="Arial" w:cs="Arial"/>
          <w:sz w:val="20"/>
          <w:szCs w:val="20"/>
        </w:rPr>
        <w:t xml:space="preserve">Limit 1: within an observation period of 50ms, the number of Short Control </w:t>
      </w:r>
      <w:r w:rsidR="00D52182" w:rsidRPr="00E3642C">
        <w:rPr>
          <w:rFonts w:ascii="Arial" w:eastAsia="DengXian" w:hAnsi="Arial" w:cs="Arial"/>
          <w:sz w:val="20"/>
          <w:szCs w:val="20"/>
        </w:rPr>
        <w:t>Signaling</w:t>
      </w:r>
      <w:r w:rsidRPr="00E3642C">
        <w:rPr>
          <w:rFonts w:ascii="Arial" w:eastAsia="DengXian" w:hAnsi="Arial" w:cs="Arial"/>
          <w:sz w:val="20"/>
          <w:szCs w:val="20"/>
        </w:rPr>
        <w:t xml:space="preserve"> Transmissions by the equipment shall be equal to or less than 50;</w:t>
      </w:r>
    </w:p>
    <w:p w14:paraId="07FEC716" w14:textId="424F4C40" w:rsidR="005A5E44" w:rsidRPr="00E3642C" w:rsidRDefault="005A5E44" w:rsidP="005A5E44">
      <w:pPr>
        <w:pStyle w:val="ListParagraph"/>
        <w:numPr>
          <w:ilvl w:val="0"/>
          <w:numId w:val="18"/>
        </w:numPr>
        <w:spacing w:after="120"/>
        <w:ind w:leftChars="3" w:left="426" w:firstLineChars="0"/>
        <w:rPr>
          <w:rFonts w:ascii="Arial" w:eastAsia="DengXian" w:hAnsi="Arial" w:cs="Arial"/>
          <w:sz w:val="20"/>
          <w:szCs w:val="20"/>
        </w:rPr>
      </w:pPr>
      <w:r w:rsidRPr="00E3642C">
        <w:rPr>
          <w:rFonts w:ascii="Arial" w:eastAsia="DengXian" w:hAnsi="Arial" w:cs="Arial"/>
          <w:sz w:val="20"/>
          <w:szCs w:val="20"/>
        </w:rPr>
        <w:t xml:space="preserve">Limit 2: the total duration of the equipment's Short Control </w:t>
      </w:r>
      <w:r w:rsidR="00D52182" w:rsidRPr="00E3642C">
        <w:rPr>
          <w:rFonts w:ascii="Arial" w:eastAsia="DengXian" w:hAnsi="Arial" w:cs="Arial"/>
          <w:sz w:val="20"/>
          <w:szCs w:val="20"/>
        </w:rPr>
        <w:t>Signaling</w:t>
      </w:r>
      <w:r w:rsidRPr="00E3642C">
        <w:rPr>
          <w:rFonts w:ascii="Arial" w:eastAsia="DengXian" w:hAnsi="Arial" w:cs="Arial"/>
          <w:sz w:val="20"/>
          <w:szCs w:val="20"/>
        </w:rPr>
        <w:t xml:space="preserve"> Transmissions shall be less than 2 500 μs within said observation period</w:t>
      </w:r>
    </w:p>
    <w:p w14:paraId="116FEB9C" w14:textId="77777777" w:rsidR="00652E02" w:rsidRDefault="005A5E44" w:rsidP="005A5E44">
      <w:pPr>
        <w:spacing w:after="120"/>
        <w:ind w:leftChars="3" w:left="6"/>
        <w:rPr>
          <w:rFonts w:ascii="Arial" w:eastAsia="DengXian" w:hAnsi="Arial" w:cs="Arial"/>
          <w:szCs w:val="20"/>
          <w:lang w:eastAsia="zh-CN"/>
        </w:rPr>
      </w:pPr>
      <w:r w:rsidRPr="00D60871">
        <w:rPr>
          <w:rFonts w:ascii="Arial" w:eastAsia="DengXian" w:hAnsi="Arial" w:cs="Arial"/>
          <w:szCs w:val="20"/>
          <w:lang w:eastAsia="zh-CN"/>
        </w:rPr>
        <w:t xml:space="preserve">If SCSt method can be applied in SL-U, </w:t>
      </w:r>
      <w:r w:rsidR="00652E02">
        <w:rPr>
          <w:rFonts w:ascii="Arial" w:eastAsia="DengXian" w:hAnsi="Arial" w:cs="Arial" w:hint="eastAsia"/>
          <w:szCs w:val="20"/>
          <w:lang w:eastAsia="zh-CN"/>
        </w:rPr>
        <w:t>ther</w:t>
      </w:r>
      <w:r w:rsidR="00652E02">
        <w:rPr>
          <w:rFonts w:ascii="Arial" w:eastAsia="DengXian" w:hAnsi="Arial" w:cs="Arial"/>
          <w:szCs w:val="20"/>
          <w:lang w:eastAsia="zh-CN"/>
        </w:rPr>
        <w:t>e can be the following benefits:</w:t>
      </w:r>
    </w:p>
    <w:p w14:paraId="57448ACC" w14:textId="2117BF7F" w:rsidR="00652E02" w:rsidRPr="00857564" w:rsidRDefault="00652E02" w:rsidP="00857564">
      <w:pPr>
        <w:pStyle w:val="ListParagraph"/>
        <w:numPr>
          <w:ilvl w:val="0"/>
          <w:numId w:val="21"/>
        </w:numPr>
        <w:spacing w:after="120"/>
        <w:ind w:leftChars="3" w:firstLineChars="0"/>
        <w:jc w:val="both"/>
        <w:rPr>
          <w:rFonts w:ascii="Arial" w:eastAsia="DengXian" w:hAnsi="Arial" w:cs="Arial"/>
          <w:sz w:val="20"/>
          <w:szCs w:val="20"/>
        </w:rPr>
      </w:pPr>
      <w:r w:rsidRPr="00857564">
        <w:rPr>
          <w:rFonts w:ascii="Arial" w:eastAsia="DengXian" w:hAnsi="Arial" w:cs="Arial" w:hint="eastAsia"/>
          <w:sz w:val="20"/>
          <w:szCs w:val="20"/>
        </w:rPr>
        <w:t>S</w:t>
      </w:r>
      <w:r w:rsidRPr="00857564">
        <w:rPr>
          <w:rFonts w:ascii="Arial" w:eastAsia="DengXian" w:hAnsi="Arial" w:cs="Arial"/>
          <w:sz w:val="20"/>
          <w:szCs w:val="20"/>
        </w:rPr>
        <w:t xml:space="preserve">CSt </w:t>
      </w:r>
      <w:r w:rsidR="005A5E44" w:rsidRPr="00857564">
        <w:rPr>
          <w:rFonts w:ascii="Arial" w:eastAsia="DengXian" w:hAnsi="Arial" w:cs="Arial"/>
          <w:sz w:val="20"/>
          <w:szCs w:val="20"/>
        </w:rPr>
        <w:t xml:space="preserve">can simplify the physical layer procedure design especially for the case of LBT failure. </w:t>
      </w:r>
    </w:p>
    <w:p w14:paraId="271A24FC" w14:textId="61B5FE70" w:rsidR="00652E02" w:rsidRPr="00857564" w:rsidRDefault="00652E02" w:rsidP="00857564">
      <w:pPr>
        <w:pStyle w:val="ListParagraph"/>
        <w:spacing w:after="120"/>
        <w:ind w:left="426" w:firstLineChars="0" w:firstLine="0"/>
        <w:jc w:val="both"/>
        <w:rPr>
          <w:rFonts w:ascii="Arial" w:eastAsia="DengXian" w:hAnsi="Arial" w:cs="Arial"/>
          <w:sz w:val="20"/>
          <w:szCs w:val="20"/>
        </w:rPr>
      </w:pPr>
      <w:r w:rsidRPr="00857564">
        <w:rPr>
          <w:rFonts w:ascii="Arial" w:eastAsia="DengXian" w:hAnsi="Arial" w:cs="Arial" w:hint="eastAsia"/>
          <w:sz w:val="20"/>
          <w:szCs w:val="20"/>
        </w:rPr>
        <w:t>I</w:t>
      </w:r>
      <w:r w:rsidRPr="00857564">
        <w:rPr>
          <w:rFonts w:ascii="Arial" w:eastAsia="DengXian" w:hAnsi="Arial" w:cs="Arial"/>
          <w:sz w:val="20"/>
          <w:szCs w:val="20"/>
        </w:rPr>
        <w:t>n SL-U, UE should perform LBT before each SL transmission occasions</w:t>
      </w:r>
      <w:r w:rsidR="00857564" w:rsidRPr="00857564">
        <w:rPr>
          <w:rFonts w:ascii="Arial" w:eastAsia="DengXian" w:hAnsi="Arial" w:cs="Arial"/>
          <w:sz w:val="20"/>
          <w:szCs w:val="20"/>
        </w:rPr>
        <w:t>. If LBT failure, UE cannot perform SL transmission. That will be not critical for PSCCH/PSSCH since there could be retransmission occasions. While for PSFCH, according to legacy NR SL mechanism, there is only one PSFCH transmission occasion for one PSSCH transmission. If LBT failure, UE cannot transmit PSFCH and TX UE will detect PSFCH DTX and perform PSSCH retransmission, which will result in lower spectrum efficiency. Enhancement of PSFCH due to LBT failure should be studied, such as configure multiple PSFCH transmission occasions for one PSSCH transmission. If SCSt can be applied, UE can transmit PSFCH without LBT, no further enhancement for PSFCH is necessary.</w:t>
      </w:r>
    </w:p>
    <w:p w14:paraId="01156EBF" w14:textId="3054F168" w:rsidR="00652E02" w:rsidRDefault="00857564" w:rsidP="00652E02">
      <w:pPr>
        <w:pStyle w:val="ListParagraph"/>
        <w:numPr>
          <w:ilvl w:val="0"/>
          <w:numId w:val="21"/>
        </w:numPr>
        <w:spacing w:after="120"/>
        <w:ind w:leftChars="3" w:firstLineChars="0"/>
        <w:rPr>
          <w:rFonts w:ascii="Arial" w:eastAsia="DengXian" w:hAnsi="Arial" w:cs="Arial"/>
          <w:sz w:val="20"/>
          <w:szCs w:val="20"/>
        </w:rPr>
      </w:pPr>
      <w:r>
        <w:rPr>
          <w:rFonts w:ascii="Arial" w:eastAsia="DengXian" w:hAnsi="Arial" w:cs="Arial"/>
          <w:sz w:val="20"/>
          <w:szCs w:val="20"/>
        </w:rPr>
        <w:t>NACK-only feedback</w:t>
      </w:r>
      <w:r w:rsidR="00AA6C9C">
        <w:rPr>
          <w:rFonts w:ascii="Arial" w:eastAsia="DengXian" w:hAnsi="Arial" w:cs="Arial"/>
          <w:sz w:val="20"/>
          <w:szCs w:val="20"/>
        </w:rPr>
        <w:t xml:space="preserve"> is applicable in SL-U with SCSt method.</w:t>
      </w:r>
    </w:p>
    <w:p w14:paraId="45BDEA0A" w14:textId="36479223" w:rsidR="00AA6C9C" w:rsidRPr="00857564" w:rsidRDefault="00AA6C9C" w:rsidP="005A1BE0">
      <w:pPr>
        <w:pStyle w:val="ListParagraph"/>
        <w:spacing w:after="120"/>
        <w:ind w:left="426" w:firstLineChars="0" w:firstLine="0"/>
        <w:jc w:val="both"/>
        <w:rPr>
          <w:rFonts w:ascii="Arial" w:eastAsia="DengXian" w:hAnsi="Arial" w:cs="Arial"/>
          <w:sz w:val="20"/>
          <w:szCs w:val="20"/>
        </w:rPr>
      </w:pPr>
      <w:r>
        <w:rPr>
          <w:rFonts w:ascii="Arial" w:eastAsia="DengXian" w:hAnsi="Arial" w:cs="Arial" w:hint="eastAsia"/>
          <w:sz w:val="20"/>
          <w:szCs w:val="20"/>
        </w:rPr>
        <w:t>N</w:t>
      </w:r>
      <w:r>
        <w:rPr>
          <w:rFonts w:ascii="Arial" w:eastAsia="DengXian" w:hAnsi="Arial" w:cs="Arial"/>
          <w:sz w:val="20"/>
          <w:szCs w:val="20"/>
        </w:rPr>
        <w:t xml:space="preserve">ACK-only feedback is supported in NR SL. It is reasonable to support NACK-only feedback in SL-U. While one drawback of NACK-only is it is hardly to differentiate DTX and ACK. If it is applied in SL-U, it is also possible that UE cannot transmit NACK feedback </w:t>
      </w:r>
      <w:r w:rsidR="009553FC">
        <w:rPr>
          <w:rFonts w:ascii="Arial" w:eastAsia="DengXian" w:hAnsi="Arial" w:cs="Arial"/>
          <w:sz w:val="20"/>
          <w:szCs w:val="20"/>
        </w:rPr>
        <w:t xml:space="preserve">in case of LBT failure. Even if multiple PSFCH transmission occasions are configured, it cannot avoid LBT failure. Therefore, if PSSCH TX UE cannot detect PSFCH, it cannot differentiate whether the RX UE does not transmit PSFCH (if ACK) or it is because of LBT failure. In this case, we think SCSt is beneficial since UE perform PSFCH transmission without LBT which can guarantee the PSFCH can be transmitted if needed. </w:t>
      </w:r>
    </w:p>
    <w:p w14:paraId="5874A2D2" w14:textId="71302E92" w:rsidR="00652E02" w:rsidRPr="00704A4B" w:rsidRDefault="00704A4B" w:rsidP="00DE05E4">
      <w:pPr>
        <w:spacing w:after="60"/>
        <w:rPr>
          <w:rFonts w:ascii="Arial" w:eastAsia="DengXian" w:hAnsi="Arial" w:cs="Arial"/>
          <w:b/>
          <w:i/>
          <w:szCs w:val="20"/>
          <w:lang w:eastAsia="zh-CN"/>
        </w:rPr>
      </w:pPr>
      <w:bookmarkStart w:id="17" w:name="_Hlk111025734"/>
      <w:r w:rsidRPr="00704A4B">
        <w:rPr>
          <w:rFonts w:ascii="Arial" w:eastAsia="DengXian" w:hAnsi="Arial" w:cs="Arial"/>
          <w:b/>
          <w:i/>
          <w:szCs w:val="20"/>
          <w:lang w:eastAsia="zh-CN"/>
        </w:rPr>
        <w:t>Observation</w:t>
      </w:r>
      <w:r>
        <w:rPr>
          <w:rFonts w:ascii="Arial" w:eastAsia="DengXian" w:hAnsi="Arial" w:cs="Arial"/>
          <w:b/>
          <w:i/>
          <w:szCs w:val="20"/>
          <w:lang w:eastAsia="zh-CN"/>
        </w:rPr>
        <w:t xml:space="preserve"> </w:t>
      </w:r>
      <w:r w:rsidR="00A8332E">
        <w:rPr>
          <w:rFonts w:ascii="Arial" w:eastAsia="DengXian" w:hAnsi="Arial" w:cs="Arial"/>
          <w:b/>
          <w:i/>
          <w:szCs w:val="20"/>
          <w:lang w:eastAsia="zh-CN"/>
        </w:rPr>
        <w:t>9</w:t>
      </w:r>
      <w:r w:rsidRPr="00704A4B">
        <w:rPr>
          <w:rFonts w:ascii="Arial" w:eastAsia="DengXian" w:hAnsi="Arial" w:cs="Arial"/>
          <w:b/>
          <w:i/>
          <w:szCs w:val="20"/>
          <w:lang w:eastAsia="zh-CN"/>
        </w:rPr>
        <w:t>: SCSt is beneficial for:</w:t>
      </w:r>
    </w:p>
    <w:p w14:paraId="1F66BF5F" w14:textId="05313A84" w:rsidR="00704A4B" w:rsidRPr="00A02056" w:rsidRDefault="00704A4B" w:rsidP="00DE05E4">
      <w:pPr>
        <w:pStyle w:val="ListParagraph"/>
        <w:numPr>
          <w:ilvl w:val="2"/>
          <w:numId w:val="10"/>
        </w:numPr>
        <w:spacing w:after="6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t>S</w:t>
      </w:r>
      <w:r w:rsidRPr="00A02056">
        <w:rPr>
          <w:rFonts w:ascii="Arial" w:eastAsiaTheme="minorEastAsia" w:hAnsi="Arial" w:cs="Arial"/>
          <w:b/>
          <w:i/>
          <w:sz w:val="20"/>
        </w:rPr>
        <w:t>implify physical layer procedure due to LBT failure</w:t>
      </w:r>
    </w:p>
    <w:p w14:paraId="4C9E9FF0" w14:textId="6F0EA6EE" w:rsidR="00704A4B" w:rsidRPr="00A02056" w:rsidRDefault="00704A4B" w:rsidP="00DE05E4">
      <w:pPr>
        <w:pStyle w:val="ListParagraph"/>
        <w:numPr>
          <w:ilvl w:val="2"/>
          <w:numId w:val="10"/>
        </w:numPr>
        <w:spacing w:after="24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t>N</w:t>
      </w:r>
      <w:r w:rsidRPr="00A02056">
        <w:rPr>
          <w:rFonts w:ascii="Arial" w:eastAsiaTheme="minorEastAsia" w:hAnsi="Arial" w:cs="Arial"/>
          <w:b/>
          <w:i/>
          <w:sz w:val="20"/>
        </w:rPr>
        <w:t>ACK-only PSFCH mechanism applied in SL-U</w:t>
      </w:r>
    </w:p>
    <w:bookmarkEnd w:id="17"/>
    <w:p w14:paraId="542848F8" w14:textId="58CD3386" w:rsidR="005A5E44" w:rsidRPr="00652E02" w:rsidRDefault="005A5E44" w:rsidP="00652E02">
      <w:pPr>
        <w:spacing w:after="120"/>
        <w:ind w:left="6"/>
        <w:rPr>
          <w:rFonts w:ascii="Arial" w:eastAsia="DengXian" w:hAnsi="Arial" w:cs="Arial"/>
          <w:szCs w:val="20"/>
        </w:rPr>
      </w:pPr>
      <w:r w:rsidRPr="00652E02">
        <w:rPr>
          <w:rFonts w:ascii="Arial" w:eastAsia="DengXian" w:hAnsi="Arial" w:cs="Arial"/>
          <w:szCs w:val="20"/>
        </w:rPr>
        <w:t>The following two kinds of transmission can be considered to apply SCSt in SL-U.</w:t>
      </w:r>
    </w:p>
    <w:p w14:paraId="288431DB" w14:textId="77777777" w:rsidR="005A5E44" w:rsidRPr="00B3287E" w:rsidRDefault="005A5E44" w:rsidP="005A5E44">
      <w:pPr>
        <w:pStyle w:val="ListParagraph"/>
        <w:numPr>
          <w:ilvl w:val="0"/>
          <w:numId w:val="19"/>
        </w:numPr>
        <w:spacing w:after="120"/>
        <w:ind w:leftChars="3" w:left="426" w:firstLineChars="0"/>
        <w:rPr>
          <w:rFonts w:ascii="Arial" w:eastAsia="DengXian" w:hAnsi="Arial" w:cs="Arial"/>
          <w:sz w:val="20"/>
          <w:szCs w:val="20"/>
        </w:rPr>
      </w:pPr>
      <w:r w:rsidRPr="00B3287E">
        <w:rPr>
          <w:rFonts w:ascii="Arial" w:eastAsia="DengXian" w:hAnsi="Arial" w:cs="Arial" w:hint="eastAsia"/>
          <w:sz w:val="20"/>
          <w:szCs w:val="20"/>
        </w:rPr>
        <w:t>S</w:t>
      </w:r>
      <w:r w:rsidRPr="00B3287E">
        <w:rPr>
          <w:rFonts w:ascii="Arial" w:eastAsia="DengXian" w:hAnsi="Arial" w:cs="Arial"/>
          <w:sz w:val="20"/>
          <w:szCs w:val="20"/>
        </w:rPr>
        <w:t>-SSB transmission</w:t>
      </w:r>
    </w:p>
    <w:p w14:paraId="72795747" w14:textId="77777777" w:rsidR="005A5E44" w:rsidRDefault="005A5E44" w:rsidP="005A5E44">
      <w:pPr>
        <w:spacing w:after="120"/>
        <w:rPr>
          <w:rFonts w:ascii="Arial" w:eastAsia="DengXian" w:hAnsi="Arial" w:cs="Arial"/>
          <w:szCs w:val="20"/>
          <w:lang w:eastAsia="zh-CN"/>
        </w:rPr>
      </w:pPr>
      <w:r>
        <w:rPr>
          <w:rFonts w:ascii="Arial" w:eastAsia="DengXian" w:hAnsi="Arial" w:cs="Arial"/>
          <w:szCs w:val="20"/>
          <w:lang w:eastAsia="zh-CN"/>
        </w:rPr>
        <w:t xml:space="preserve">For S-SSB, the periodicity is 160ms. Within a S-SSB period, </w:t>
      </w:r>
      <w:r w:rsidRPr="00D60871">
        <w:rPr>
          <w:rFonts w:ascii="Arial" w:eastAsia="DengXian" w:hAnsi="Arial" w:cs="Arial"/>
          <w:szCs w:val="20"/>
          <w:lang w:eastAsia="zh-CN"/>
        </w:rPr>
        <w:t>the number of S-SSB resources for 15/30/60 kHz are {1}/{1,2}/{1,2,4} respectively</w:t>
      </w:r>
      <w:r>
        <w:rPr>
          <w:rFonts w:ascii="Arial" w:eastAsia="DengXian" w:hAnsi="Arial" w:cs="Arial"/>
          <w:szCs w:val="20"/>
          <w:lang w:eastAsia="zh-CN"/>
        </w:rPr>
        <w:t xml:space="preserve">. Two or three sets of synchronization resources can be configured while only </w:t>
      </w:r>
      <w:r>
        <w:rPr>
          <w:rFonts w:ascii="Arial" w:eastAsia="DengXian" w:hAnsi="Arial" w:cs="Arial"/>
          <w:szCs w:val="20"/>
          <w:lang w:eastAsia="zh-CN"/>
        </w:rPr>
        <w:lastRenderedPageBreak/>
        <w:t xml:space="preserve">one is used for S-SSB transmission, the others for S-SSB reception. One S-SSB transmission occupies one slot, and corresponds to 1ms/0.5ms/0.25ms for </w:t>
      </w:r>
      <w:r w:rsidRPr="00D60871">
        <w:rPr>
          <w:rFonts w:ascii="Arial" w:eastAsia="DengXian" w:hAnsi="Arial" w:cs="Arial"/>
          <w:szCs w:val="20"/>
          <w:lang w:eastAsia="zh-CN"/>
        </w:rPr>
        <w:t>15/30/60 kHz</w:t>
      </w:r>
      <w:r>
        <w:rPr>
          <w:rFonts w:ascii="Arial" w:eastAsia="DengXian" w:hAnsi="Arial" w:cs="Arial"/>
          <w:szCs w:val="20"/>
          <w:lang w:eastAsia="zh-CN"/>
        </w:rPr>
        <w:t xml:space="preserve"> respectively. It can fulfill both limit 1 and limit 2 of SCSt.</w:t>
      </w:r>
    </w:p>
    <w:p w14:paraId="34162BE4" w14:textId="6B50F974" w:rsidR="005A5E44" w:rsidRPr="00DE2814" w:rsidRDefault="005A5E44" w:rsidP="00DE05E4">
      <w:pPr>
        <w:spacing w:after="240"/>
        <w:rPr>
          <w:rFonts w:ascii="Arial" w:eastAsia="DengXian" w:hAnsi="Arial" w:cs="Arial"/>
          <w:b/>
          <w:i/>
          <w:szCs w:val="20"/>
          <w:lang w:eastAsia="zh-CN"/>
        </w:rPr>
      </w:pPr>
      <w:bookmarkStart w:id="18" w:name="_Hlk111025746"/>
      <w:r w:rsidRPr="00DE2814">
        <w:rPr>
          <w:rFonts w:ascii="Arial" w:eastAsia="DengXian" w:hAnsi="Arial" w:cs="Arial"/>
          <w:b/>
          <w:i/>
          <w:szCs w:val="20"/>
          <w:lang w:eastAsia="zh-CN"/>
        </w:rPr>
        <w:t xml:space="preserve">Observation </w:t>
      </w:r>
      <w:r w:rsidR="00A8332E">
        <w:rPr>
          <w:rFonts w:ascii="Arial" w:eastAsia="DengXian" w:hAnsi="Arial" w:cs="Arial"/>
          <w:b/>
          <w:i/>
          <w:szCs w:val="20"/>
          <w:lang w:eastAsia="zh-CN"/>
        </w:rPr>
        <w:t>10</w:t>
      </w:r>
      <w:r w:rsidRPr="00DE2814">
        <w:rPr>
          <w:rFonts w:ascii="Arial" w:eastAsia="DengXian" w:hAnsi="Arial" w:cs="Arial"/>
          <w:b/>
          <w:i/>
          <w:szCs w:val="20"/>
          <w:lang w:eastAsia="zh-CN"/>
        </w:rPr>
        <w:t>: S-SSB transmission can fulfill the limitations of SCSt.</w:t>
      </w:r>
    </w:p>
    <w:bookmarkEnd w:id="18"/>
    <w:p w14:paraId="519E8F49" w14:textId="77777777" w:rsidR="005A5E44" w:rsidRPr="00DE2814" w:rsidRDefault="005A5E44" w:rsidP="005A5E44">
      <w:pPr>
        <w:pStyle w:val="ListParagraph"/>
        <w:numPr>
          <w:ilvl w:val="0"/>
          <w:numId w:val="19"/>
        </w:numPr>
        <w:spacing w:after="120"/>
        <w:ind w:leftChars="3" w:left="426" w:firstLineChars="0"/>
        <w:rPr>
          <w:rFonts w:ascii="Arial" w:eastAsia="DengXian" w:hAnsi="Arial" w:cs="Arial"/>
          <w:sz w:val="20"/>
          <w:szCs w:val="20"/>
        </w:rPr>
      </w:pPr>
      <w:r w:rsidRPr="00DE2814">
        <w:rPr>
          <w:rFonts w:ascii="Arial" w:eastAsia="DengXian" w:hAnsi="Arial" w:cs="Arial"/>
          <w:sz w:val="20"/>
          <w:szCs w:val="20"/>
        </w:rPr>
        <w:t>PSFCH transmission</w:t>
      </w:r>
    </w:p>
    <w:p w14:paraId="4AEBCBF8" w14:textId="77777777" w:rsidR="005A5E44" w:rsidRDefault="005A5E44" w:rsidP="005A5E44">
      <w:pPr>
        <w:spacing w:after="120"/>
        <w:rPr>
          <w:rFonts w:ascii="Arial" w:eastAsia="DengXian" w:hAnsi="Arial" w:cs="Arial"/>
          <w:szCs w:val="20"/>
          <w:lang w:eastAsia="zh-CN"/>
        </w:rPr>
      </w:pPr>
      <w:r>
        <w:rPr>
          <w:rFonts w:ascii="Arial" w:eastAsia="DengXian" w:hAnsi="Arial" w:cs="Arial"/>
          <w:szCs w:val="20"/>
          <w:lang w:eastAsia="zh-CN"/>
        </w:rPr>
        <w:t xml:space="preserve">A PSFCH occupies 2 OFDM symbols (1/7 of a slot duration). The periodicity of PSFCH can be 1/2/4 slots. The following table shows whether the limitations of SCSt can be fulfilled. For P=4, both limitations of SCSt can be fulfilled, while not for P=1 and P=2. But even in case of P=1 and P=2, that does not mean a UE will transmit PSFCH every PSFCH occasion, especially considering the minimum gap between two adjacent PSSCH transmissions is z=a+b, where a is gap between PSSCH and associated PSFCH (provided by </w:t>
      </w:r>
      <w:r w:rsidRPr="005C378E">
        <w:rPr>
          <w:rFonts w:ascii="Arial" w:eastAsia="DengXian" w:hAnsi="Arial" w:cs="Arial"/>
          <w:szCs w:val="20"/>
          <w:lang w:eastAsia="zh-CN"/>
        </w:rPr>
        <w:t>sl-MinTimeGapPSFCH</w:t>
      </w:r>
      <w:r>
        <w:rPr>
          <w:rFonts w:ascii="Arial" w:eastAsia="DengXian" w:hAnsi="Arial" w:cs="Arial"/>
          <w:szCs w:val="20"/>
          <w:lang w:eastAsia="zh-CN"/>
        </w:rPr>
        <w:t>) and b is gap between PSFCH and PSSCH retransmission. Therefore, in most cases, the limitations of SCSt can be fulfilled for PSFCH transmission.</w:t>
      </w:r>
    </w:p>
    <w:p w14:paraId="46FFCECA" w14:textId="3452CD45" w:rsidR="005A5E44" w:rsidRPr="00DE05E4" w:rsidRDefault="005A5E44" w:rsidP="00DE05E4">
      <w:pPr>
        <w:spacing w:after="240"/>
        <w:rPr>
          <w:rFonts w:ascii="Arial" w:eastAsia="DengXian" w:hAnsi="Arial" w:cs="Arial"/>
          <w:b/>
          <w:i/>
          <w:szCs w:val="20"/>
          <w:lang w:eastAsia="zh-CN"/>
        </w:rPr>
      </w:pPr>
      <w:bookmarkStart w:id="19" w:name="_Hlk111025753"/>
      <w:r w:rsidRPr="00B525B0">
        <w:rPr>
          <w:rFonts w:ascii="Arial" w:eastAsia="DengXian" w:hAnsi="Arial" w:cs="Arial"/>
          <w:b/>
          <w:i/>
          <w:szCs w:val="20"/>
          <w:lang w:eastAsia="zh-CN"/>
        </w:rPr>
        <w:t xml:space="preserve">Observation </w:t>
      </w:r>
      <w:r w:rsidR="00A8332E">
        <w:rPr>
          <w:rFonts w:ascii="Arial" w:eastAsia="DengXian" w:hAnsi="Arial" w:cs="Arial"/>
          <w:b/>
          <w:i/>
          <w:szCs w:val="20"/>
          <w:lang w:eastAsia="zh-CN"/>
        </w:rPr>
        <w:t>11</w:t>
      </w:r>
      <w:r w:rsidRPr="00B525B0">
        <w:rPr>
          <w:rFonts w:ascii="Arial" w:eastAsia="DengXian" w:hAnsi="Arial" w:cs="Arial"/>
          <w:b/>
          <w:i/>
          <w:szCs w:val="20"/>
          <w:lang w:eastAsia="zh-CN"/>
        </w:rPr>
        <w:t>: PSFCH transmission can fulfill the limitations of SCSt</w:t>
      </w:r>
      <w:r w:rsidR="008458EB">
        <w:rPr>
          <w:rFonts w:ascii="Arial" w:eastAsia="DengXian" w:hAnsi="Arial" w:cs="Arial"/>
          <w:b/>
          <w:i/>
          <w:szCs w:val="20"/>
          <w:lang w:eastAsia="zh-CN"/>
        </w:rPr>
        <w:t xml:space="preserve"> in most cases</w:t>
      </w:r>
      <w:r w:rsidRPr="00B525B0">
        <w:rPr>
          <w:rFonts w:ascii="Arial" w:eastAsia="DengXian" w:hAnsi="Arial" w:cs="Arial"/>
          <w:b/>
          <w:i/>
          <w:szCs w:val="20"/>
          <w:lang w:eastAsia="zh-CN"/>
        </w:rPr>
        <w:t>.</w:t>
      </w:r>
      <w:bookmarkEnd w:id="19"/>
    </w:p>
    <w:p w14:paraId="5EACE5EF" w14:textId="4FF73722" w:rsidR="005A5E44" w:rsidRDefault="005A5E44" w:rsidP="005A5E44">
      <w:pPr>
        <w:spacing w:after="120"/>
        <w:jc w:val="center"/>
        <w:rPr>
          <w:rFonts w:ascii="Arial" w:eastAsia="DengXian" w:hAnsi="Arial" w:cs="Arial"/>
          <w:szCs w:val="20"/>
          <w:lang w:eastAsia="zh-CN"/>
        </w:rPr>
      </w:pPr>
      <w:r>
        <w:rPr>
          <w:rFonts w:ascii="Arial" w:eastAsia="DengXian" w:hAnsi="Arial" w:cs="Arial" w:hint="eastAsia"/>
          <w:szCs w:val="20"/>
          <w:lang w:eastAsia="zh-CN"/>
        </w:rPr>
        <w:t>T</w:t>
      </w:r>
      <w:r>
        <w:rPr>
          <w:rFonts w:ascii="Arial" w:eastAsia="DengXian" w:hAnsi="Arial" w:cs="Arial"/>
          <w:szCs w:val="20"/>
          <w:lang w:eastAsia="zh-CN"/>
        </w:rPr>
        <w:t xml:space="preserve">able </w:t>
      </w:r>
      <w:r w:rsidR="00A8332E">
        <w:rPr>
          <w:rFonts w:ascii="Arial" w:eastAsia="DengXian" w:hAnsi="Arial" w:cs="Arial"/>
          <w:szCs w:val="20"/>
          <w:lang w:eastAsia="zh-CN"/>
        </w:rPr>
        <w:t>3</w:t>
      </w:r>
      <w:r>
        <w:rPr>
          <w:rFonts w:ascii="Arial" w:eastAsia="DengXian" w:hAnsi="Arial" w:cs="Arial"/>
          <w:szCs w:val="20"/>
          <w:lang w:eastAsia="zh-CN"/>
        </w:rPr>
        <w:t>.</w:t>
      </w:r>
      <w:r w:rsidR="00CD39FC">
        <w:rPr>
          <w:rFonts w:ascii="Arial" w:eastAsia="DengXian" w:hAnsi="Arial" w:cs="Arial"/>
          <w:szCs w:val="20"/>
          <w:lang w:eastAsia="zh-CN"/>
        </w:rPr>
        <w:t xml:space="preserve"> Applicable of SCSt limitation for different PSFCH periodicity</w:t>
      </w:r>
    </w:p>
    <w:tbl>
      <w:tblPr>
        <w:tblStyle w:val="TableGrid"/>
        <w:tblW w:w="0" w:type="auto"/>
        <w:tblInd w:w="420" w:type="dxa"/>
        <w:tblLook w:val="04A0" w:firstRow="1" w:lastRow="0" w:firstColumn="1" w:lastColumn="0" w:noHBand="0" w:noVBand="1"/>
      </w:tblPr>
      <w:tblGrid>
        <w:gridCol w:w="1870"/>
        <w:gridCol w:w="1870"/>
        <w:gridCol w:w="1870"/>
        <w:gridCol w:w="1870"/>
        <w:gridCol w:w="1870"/>
      </w:tblGrid>
      <w:tr w:rsidR="005A5E44" w14:paraId="300C0B2D" w14:textId="77777777" w:rsidTr="00652E02">
        <w:tc>
          <w:tcPr>
            <w:tcW w:w="1870" w:type="dxa"/>
          </w:tcPr>
          <w:p w14:paraId="29FDF7C3"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b/>
                <w:bCs/>
                <w:szCs w:val="20"/>
                <w:lang w:eastAsia="zh-CN"/>
              </w:rPr>
              <w:t>SL SCS</w:t>
            </w:r>
          </w:p>
        </w:tc>
        <w:tc>
          <w:tcPr>
            <w:tcW w:w="1870" w:type="dxa"/>
          </w:tcPr>
          <w:p w14:paraId="0F16C9F0"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b/>
                <w:bCs/>
                <w:szCs w:val="20"/>
                <w:lang w:eastAsia="zh-CN"/>
              </w:rPr>
              <w:t>SCSt limit</w:t>
            </w:r>
            <w:r>
              <w:rPr>
                <w:rFonts w:ascii="Arial" w:eastAsia="DengXian" w:hAnsi="Arial" w:cs="Arial"/>
                <w:b/>
                <w:bCs/>
                <w:szCs w:val="20"/>
                <w:lang w:eastAsia="zh-CN"/>
              </w:rPr>
              <w:t>ations</w:t>
            </w:r>
          </w:p>
        </w:tc>
        <w:tc>
          <w:tcPr>
            <w:tcW w:w="1870" w:type="dxa"/>
          </w:tcPr>
          <w:p w14:paraId="784DA45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b/>
                <w:bCs/>
                <w:szCs w:val="20"/>
                <w:lang w:eastAsia="zh-CN"/>
              </w:rPr>
              <w:t>P=1</w:t>
            </w:r>
          </w:p>
        </w:tc>
        <w:tc>
          <w:tcPr>
            <w:tcW w:w="1870" w:type="dxa"/>
          </w:tcPr>
          <w:p w14:paraId="55A6D1F5"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b/>
                <w:bCs/>
                <w:szCs w:val="20"/>
                <w:lang w:eastAsia="zh-CN"/>
              </w:rPr>
              <w:t>P=2</w:t>
            </w:r>
          </w:p>
        </w:tc>
        <w:tc>
          <w:tcPr>
            <w:tcW w:w="1870" w:type="dxa"/>
          </w:tcPr>
          <w:p w14:paraId="7BD185EF"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b/>
                <w:bCs/>
                <w:szCs w:val="20"/>
                <w:lang w:eastAsia="zh-CN"/>
              </w:rPr>
              <w:t>P=4</w:t>
            </w:r>
          </w:p>
        </w:tc>
      </w:tr>
      <w:tr w:rsidR="005A5E44" w14:paraId="675EA1A1" w14:textId="77777777" w:rsidTr="00652E02">
        <w:tc>
          <w:tcPr>
            <w:tcW w:w="1870" w:type="dxa"/>
            <w:vMerge w:val="restart"/>
          </w:tcPr>
          <w:p w14:paraId="59157FCF"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15 kHz</w:t>
            </w:r>
          </w:p>
        </w:tc>
        <w:tc>
          <w:tcPr>
            <w:tcW w:w="1870" w:type="dxa"/>
          </w:tcPr>
          <w:p w14:paraId="28D50676"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Limit1</w:t>
            </w:r>
          </w:p>
        </w:tc>
        <w:tc>
          <w:tcPr>
            <w:tcW w:w="1870" w:type="dxa"/>
          </w:tcPr>
          <w:p w14:paraId="0F65A3AD"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c>
          <w:tcPr>
            <w:tcW w:w="1870" w:type="dxa"/>
          </w:tcPr>
          <w:p w14:paraId="4944F046"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c>
          <w:tcPr>
            <w:tcW w:w="1870" w:type="dxa"/>
          </w:tcPr>
          <w:p w14:paraId="74C291C1"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r w:rsidR="005A5E44" w14:paraId="4282A81D" w14:textId="77777777" w:rsidTr="00652E02">
        <w:tc>
          <w:tcPr>
            <w:tcW w:w="1870" w:type="dxa"/>
            <w:vMerge/>
            <w:vAlign w:val="center"/>
          </w:tcPr>
          <w:p w14:paraId="346B9BE5" w14:textId="77777777" w:rsidR="005A5E44" w:rsidRDefault="005A5E44" w:rsidP="00652E02">
            <w:pPr>
              <w:spacing w:after="120"/>
              <w:rPr>
                <w:rFonts w:ascii="Arial" w:eastAsia="DengXian" w:hAnsi="Arial" w:cs="Arial"/>
                <w:szCs w:val="20"/>
                <w:lang w:eastAsia="zh-CN"/>
              </w:rPr>
            </w:pPr>
          </w:p>
        </w:tc>
        <w:tc>
          <w:tcPr>
            <w:tcW w:w="1870" w:type="dxa"/>
          </w:tcPr>
          <w:p w14:paraId="1F486414"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Limit2</w:t>
            </w:r>
          </w:p>
        </w:tc>
        <w:tc>
          <w:tcPr>
            <w:tcW w:w="1870" w:type="dxa"/>
          </w:tcPr>
          <w:p w14:paraId="37341C7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65351330"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402E125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r w:rsidR="005A5E44" w14:paraId="4C2E1151" w14:textId="77777777" w:rsidTr="00652E02">
        <w:tc>
          <w:tcPr>
            <w:tcW w:w="1870" w:type="dxa"/>
            <w:vMerge w:val="restart"/>
          </w:tcPr>
          <w:p w14:paraId="29783AD3"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30 kHz</w:t>
            </w:r>
          </w:p>
        </w:tc>
        <w:tc>
          <w:tcPr>
            <w:tcW w:w="1870" w:type="dxa"/>
          </w:tcPr>
          <w:p w14:paraId="047585C6"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Limit1</w:t>
            </w:r>
          </w:p>
        </w:tc>
        <w:tc>
          <w:tcPr>
            <w:tcW w:w="1870" w:type="dxa"/>
          </w:tcPr>
          <w:p w14:paraId="2B99BD98"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440B40B1"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c>
          <w:tcPr>
            <w:tcW w:w="1870" w:type="dxa"/>
          </w:tcPr>
          <w:p w14:paraId="7EBDA34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r w:rsidR="005A5E44" w14:paraId="6A7BCB21" w14:textId="77777777" w:rsidTr="00652E02">
        <w:tc>
          <w:tcPr>
            <w:tcW w:w="1870" w:type="dxa"/>
            <w:vMerge/>
            <w:vAlign w:val="center"/>
          </w:tcPr>
          <w:p w14:paraId="1E5B3C8D" w14:textId="77777777" w:rsidR="005A5E44" w:rsidRDefault="005A5E44" w:rsidP="00652E02">
            <w:pPr>
              <w:spacing w:after="120"/>
              <w:rPr>
                <w:rFonts w:ascii="Arial" w:eastAsia="DengXian" w:hAnsi="Arial" w:cs="Arial"/>
                <w:szCs w:val="20"/>
                <w:lang w:eastAsia="zh-CN"/>
              </w:rPr>
            </w:pPr>
          </w:p>
        </w:tc>
        <w:tc>
          <w:tcPr>
            <w:tcW w:w="1870" w:type="dxa"/>
          </w:tcPr>
          <w:p w14:paraId="2D2EA4D2"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Limit2</w:t>
            </w:r>
          </w:p>
        </w:tc>
        <w:tc>
          <w:tcPr>
            <w:tcW w:w="1870" w:type="dxa"/>
          </w:tcPr>
          <w:p w14:paraId="7175DD95"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51C2A067"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32907240"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r w:rsidR="005A5E44" w14:paraId="729D3CAA" w14:textId="77777777" w:rsidTr="00652E02">
        <w:tc>
          <w:tcPr>
            <w:tcW w:w="1870" w:type="dxa"/>
            <w:vMerge w:val="restart"/>
          </w:tcPr>
          <w:p w14:paraId="2A2C8E93"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60 kHz</w:t>
            </w:r>
          </w:p>
        </w:tc>
        <w:tc>
          <w:tcPr>
            <w:tcW w:w="1870" w:type="dxa"/>
          </w:tcPr>
          <w:p w14:paraId="0A66723A"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Limit1</w:t>
            </w:r>
          </w:p>
        </w:tc>
        <w:tc>
          <w:tcPr>
            <w:tcW w:w="1870" w:type="dxa"/>
          </w:tcPr>
          <w:p w14:paraId="1738BFDD"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77253BE0"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c>
          <w:tcPr>
            <w:tcW w:w="1870" w:type="dxa"/>
          </w:tcPr>
          <w:p w14:paraId="6A77023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r w:rsidR="005A5E44" w14:paraId="3B4E8203" w14:textId="77777777" w:rsidTr="00652E02">
        <w:tc>
          <w:tcPr>
            <w:tcW w:w="1870" w:type="dxa"/>
            <w:vMerge/>
          </w:tcPr>
          <w:p w14:paraId="152D3E8C" w14:textId="77777777" w:rsidR="005A5E44" w:rsidRDefault="005A5E44" w:rsidP="00652E02">
            <w:pPr>
              <w:spacing w:after="120"/>
              <w:rPr>
                <w:rFonts w:ascii="Arial" w:eastAsia="DengXian" w:hAnsi="Arial" w:cs="Arial"/>
                <w:szCs w:val="20"/>
                <w:lang w:eastAsia="zh-CN"/>
              </w:rPr>
            </w:pPr>
          </w:p>
        </w:tc>
        <w:tc>
          <w:tcPr>
            <w:tcW w:w="1870" w:type="dxa"/>
          </w:tcPr>
          <w:p w14:paraId="03C52CD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Limit2</w:t>
            </w:r>
          </w:p>
        </w:tc>
        <w:tc>
          <w:tcPr>
            <w:tcW w:w="1870" w:type="dxa"/>
          </w:tcPr>
          <w:p w14:paraId="3E5625D9"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09F6C556"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X</w:t>
            </w:r>
          </w:p>
        </w:tc>
        <w:tc>
          <w:tcPr>
            <w:tcW w:w="1870" w:type="dxa"/>
          </w:tcPr>
          <w:p w14:paraId="5AFD1D00" w14:textId="77777777" w:rsidR="005A5E44" w:rsidRDefault="005A5E44" w:rsidP="00652E02">
            <w:pPr>
              <w:spacing w:after="120"/>
              <w:rPr>
                <w:rFonts w:ascii="Arial" w:eastAsia="DengXian" w:hAnsi="Arial" w:cs="Arial"/>
                <w:szCs w:val="20"/>
                <w:lang w:eastAsia="zh-CN"/>
              </w:rPr>
            </w:pPr>
            <w:r w:rsidRPr="00D04D8A">
              <w:rPr>
                <w:rFonts w:ascii="Arial" w:eastAsia="DengXian" w:hAnsi="Arial" w:cs="Arial" w:hint="eastAsia"/>
                <w:szCs w:val="20"/>
                <w:lang w:eastAsia="zh-CN"/>
              </w:rPr>
              <w:t>√</w:t>
            </w:r>
          </w:p>
        </w:tc>
      </w:tr>
    </w:tbl>
    <w:p w14:paraId="4DDE6DFA" w14:textId="77777777" w:rsidR="005A5E44" w:rsidRPr="00D60871" w:rsidRDefault="005A5E44" w:rsidP="005A5E44">
      <w:pPr>
        <w:spacing w:after="120"/>
        <w:rPr>
          <w:rFonts w:ascii="Arial" w:eastAsia="DengXian" w:hAnsi="Arial" w:cs="Arial"/>
          <w:szCs w:val="20"/>
          <w:lang w:eastAsia="zh-CN"/>
        </w:rPr>
      </w:pPr>
    </w:p>
    <w:p w14:paraId="692DF532" w14:textId="0338189F" w:rsidR="005A5E44" w:rsidRDefault="00ED38AC" w:rsidP="005A5E44">
      <w:pPr>
        <w:spacing w:after="120"/>
        <w:rPr>
          <w:rFonts w:ascii="Arial" w:eastAsia="DengXian" w:hAnsi="Arial" w:cs="Arial"/>
          <w:szCs w:val="20"/>
          <w:lang w:eastAsia="zh-CN"/>
        </w:rPr>
      </w:pPr>
      <w:r>
        <w:rPr>
          <w:rFonts w:ascii="Arial" w:eastAsia="DengXian" w:hAnsi="Arial" w:cs="Arial"/>
          <w:szCs w:val="20"/>
          <w:lang w:eastAsia="zh-CN"/>
        </w:rPr>
        <w:t xml:space="preserve">One argument to apply SCSt to </w:t>
      </w:r>
      <w:r w:rsidR="005A5E44" w:rsidRPr="00556D46">
        <w:rPr>
          <w:rFonts w:ascii="Arial" w:eastAsia="DengXian" w:hAnsi="Arial" w:cs="Arial"/>
          <w:szCs w:val="20"/>
          <w:lang w:eastAsia="zh-CN"/>
        </w:rPr>
        <w:t>PSFCH or S-SSB transmission</w:t>
      </w:r>
      <w:r>
        <w:rPr>
          <w:rFonts w:ascii="Arial" w:eastAsia="DengXian" w:hAnsi="Arial" w:cs="Arial"/>
          <w:szCs w:val="20"/>
          <w:lang w:eastAsia="zh-CN"/>
        </w:rPr>
        <w:t xml:space="preserve"> is</w:t>
      </w:r>
      <w:r w:rsidR="005A5E44" w:rsidRPr="00556D46">
        <w:rPr>
          <w:rFonts w:ascii="Arial" w:eastAsia="DengXian" w:hAnsi="Arial" w:cs="Arial"/>
          <w:szCs w:val="20"/>
          <w:lang w:eastAsia="zh-CN"/>
        </w:rPr>
        <w:t xml:space="preserve"> that will cause potential collision with other RATs since there is no LBT is performed..</w:t>
      </w:r>
      <w:r w:rsidR="00D76CBB">
        <w:rPr>
          <w:rFonts w:ascii="Arial" w:eastAsia="DengXian" w:hAnsi="Arial" w:cs="Arial"/>
          <w:szCs w:val="20"/>
          <w:lang w:eastAsia="zh-CN"/>
        </w:rPr>
        <w:t xml:space="preserve"> We evaluate the performance of </w:t>
      </w:r>
      <w:r w:rsidR="0074347D">
        <w:rPr>
          <w:rFonts w:ascii="Arial" w:eastAsia="DengXian" w:hAnsi="Arial" w:cs="Arial"/>
          <w:szCs w:val="20"/>
          <w:lang w:eastAsia="zh-CN"/>
        </w:rPr>
        <w:t>SL-U</w:t>
      </w:r>
      <w:r w:rsidR="00D76CBB">
        <w:rPr>
          <w:rFonts w:ascii="Arial" w:eastAsia="DengXian" w:hAnsi="Arial" w:cs="Arial"/>
          <w:szCs w:val="20"/>
          <w:lang w:eastAsia="zh-CN"/>
        </w:rPr>
        <w:t xml:space="preserve"> in case of SCSt </w:t>
      </w:r>
      <w:r w:rsidR="0074347D">
        <w:rPr>
          <w:rFonts w:ascii="Arial" w:eastAsia="DengXian" w:hAnsi="Arial" w:cs="Arial"/>
          <w:szCs w:val="20"/>
          <w:lang w:eastAsia="zh-CN"/>
        </w:rPr>
        <w:t xml:space="preserve">based PSFCH </w:t>
      </w:r>
      <w:r w:rsidR="00D76CBB">
        <w:rPr>
          <w:rFonts w:ascii="Arial" w:eastAsia="DengXian" w:hAnsi="Arial" w:cs="Arial"/>
          <w:szCs w:val="20"/>
          <w:lang w:eastAsia="zh-CN"/>
        </w:rPr>
        <w:t xml:space="preserve">transmission </w:t>
      </w:r>
      <w:r w:rsidR="0074347D">
        <w:rPr>
          <w:rFonts w:ascii="Arial" w:eastAsia="DengXian" w:hAnsi="Arial" w:cs="Arial"/>
          <w:szCs w:val="20"/>
          <w:lang w:eastAsia="zh-CN"/>
        </w:rPr>
        <w:t>and</w:t>
      </w:r>
      <w:r w:rsidR="00D76CBB">
        <w:rPr>
          <w:rFonts w:ascii="Arial" w:eastAsia="DengXian" w:hAnsi="Arial" w:cs="Arial"/>
          <w:szCs w:val="20"/>
          <w:lang w:eastAsia="zh-CN"/>
        </w:rPr>
        <w:t xml:space="preserve"> LBT (Type 2A</w:t>
      </w:r>
      <w:r w:rsidR="00264EAA">
        <w:rPr>
          <w:rFonts w:ascii="Arial" w:eastAsia="DengXian" w:hAnsi="Arial" w:cs="Arial"/>
          <w:szCs w:val="20"/>
          <w:lang w:eastAsia="zh-CN"/>
        </w:rPr>
        <w:t xml:space="preserve">) based </w:t>
      </w:r>
      <w:r w:rsidR="0074347D">
        <w:rPr>
          <w:rFonts w:ascii="Arial" w:eastAsia="DengXian" w:hAnsi="Arial" w:cs="Arial"/>
          <w:szCs w:val="20"/>
          <w:lang w:eastAsia="zh-CN"/>
        </w:rPr>
        <w:t xml:space="preserve">PSFCH </w:t>
      </w:r>
      <w:r w:rsidR="00264EAA">
        <w:rPr>
          <w:rFonts w:ascii="Arial" w:eastAsia="DengXian" w:hAnsi="Arial" w:cs="Arial"/>
          <w:szCs w:val="20"/>
          <w:lang w:eastAsia="zh-CN"/>
        </w:rPr>
        <w:t xml:space="preserve">transmission. We also evaluate the performance of </w:t>
      </w:r>
      <w:r w:rsidR="00641CF8">
        <w:rPr>
          <w:rFonts w:ascii="Arial" w:eastAsia="DengXian" w:hAnsi="Arial" w:cs="Arial"/>
          <w:szCs w:val="20"/>
          <w:lang w:eastAsia="zh-CN"/>
        </w:rPr>
        <w:t>Wi-Fi</w:t>
      </w:r>
      <w:r w:rsidR="00264EAA">
        <w:rPr>
          <w:rFonts w:ascii="Arial" w:eastAsia="DengXian" w:hAnsi="Arial" w:cs="Arial"/>
          <w:szCs w:val="20"/>
          <w:lang w:eastAsia="zh-CN"/>
        </w:rPr>
        <w:t xml:space="preserve"> in both cases. </w:t>
      </w:r>
      <w:r w:rsidR="00FD5C6D">
        <w:rPr>
          <w:rFonts w:ascii="Arial" w:eastAsia="DengXian" w:hAnsi="Arial" w:cs="Arial"/>
          <w:szCs w:val="20"/>
          <w:lang w:eastAsia="zh-CN"/>
        </w:rPr>
        <w:t xml:space="preserve">Detailed simulation setting can be found in Appendix </w:t>
      </w:r>
      <w:r w:rsidR="00E61E01">
        <w:rPr>
          <w:rFonts w:ascii="Arial" w:eastAsia="DengXian" w:hAnsi="Arial" w:cs="Arial"/>
          <w:szCs w:val="20"/>
          <w:lang w:eastAsia="zh-CN"/>
        </w:rPr>
        <w:t>C</w:t>
      </w:r>
      <w:r w:rsidR="00FD5C6D">
        <w:rPr>
          <w:rFonts w:ascii="Arial" w:eastAsia="DengXian" w:hAnsi="Arial" w:cs="Arial"/>
          <w:szCs w:val="20"/>
          <w:lang w:eastAsia="zh-CN"/>
        </w:rPr>
        <w:t xml:space="preserve">. </w:t>
      </w:r>
      <w:r w:rsidR="00264EAA">
        <w:rPr>
          <w:rFonts w:ascii="Arial" w:eastAsia="DengXian" w:hAnsi="Arial" w:cs="Arial"/>
          <w:szCs w:val="20"/>
          <w:lang w:eastAsia="zh-CN"/>
        </w:rPr>
        <w:t xml:space="preserve">From Figure </w:t>
      </w:r>
      <w:r w:rsidR="00310A9C">
        <w:rPr>
          <w:rFonts w:ascii="Arial" w:eastAsia="DengXian" w:hAnsi="Arial" w:cs="Arial"/>
          <w:szCs w:val="20"/>
          <w:lang w:eastAsia="zh-CN"/>
        </w:rPr>
        <w:t>4</w:t>
      </w:r>
      <w:r w:rsidR="00264EAA">
        <w:rPr>
          <w:rFonts w:ascii="Arial" w:eastAsia="DengXian" w:hAnsi="Arial" w:cs="Arial"/>
          <w:szCs w:val="20"/>
          <w:lang w:eastAsia="zh-CN"/>
        </w:rPr>
        <w:t xml:space="preserve">, it shows that no matter PSFCH transmission is based on SCSt or LBT, there is negligible performance difference for </w:t>
      </w:r>
      <w:r w:rsidR="0038360B">
        <w:rPr>
          <w:rFonts w:ascii="Arial" w:eastAsia="DengXian" w:hAnsi="Arial" w:cs="Arial"/>
          <w:szCs w:val="20"/>
          <w:lang w:eastAsia="zh-CN"/>
        </w:rPr>
        <w:t xml:space="preserve">Wi-Fi </w:t>
      </w:r>
      <w:r w:rsidR="00264EAA">
        <w:rPr>
          <w:rFonts w:ascii="Arial" w:eastAsia="DengXian" w:hAnsi="Arial" w:cs="Arial"/>
          <w:szCs w:val="20"/>
          <w:lang w:eastAsia="zh-CN"/>
        </w:rPr>
        <w:t>and SL-U</w:t>
      </w:r>
      <w:r w:rsidR="0074347D">
        <w:rPr>
          <w:rFonts w:ascii="Arial" w:eastAsia="DengXian" w:hAnsi="Arial" w:cs="Arial"/>
          <w:szCs w:val="20"/>
          <w:lang w:eastAsia="zh-CN"/>
        </w:rPr>
        <w:t xml:space="preserve"> respectively</w:t>
      </w:r>
      <w:r w:rsidR="00264EAA">
        <w:rPr>
          <w:rFonts w:ascii="Arial" w:eastAsia="DengXian" w:hAnsi="Arial" w:cs="Arial"/>
          <w:szCs w:val="20"/>
          <w:lang w:eastAsia="zh-CN"/>
        </w:rPr>
        <w:t xml:space="preserve">. </w:t>
      </w:r>
      <w:r w:rsidR="0074347D">
        <w:rPr>
          <w:rFonts w:ascii="Arial" w:eastAsia="DengXian" w:hAnsi="Arial" w:cs="Arial"/>
          <w:szCs w:val="20"/>
          <w:lang w:eastAsia="zh-CN"/>
        </w:rPr>
        <w:t>T</w:t>
      </w:r>
      <w:r w:rsidR="00D75351">
        <w:rPr>
          <w:rFonts w:ascii="Arial" w:eastAsia="DengXian" w:hAnsi="Arial" w:cs="Arial"/>
          <w:szCs w:val="20"/>
          <w:lang w:eastAsia="zh-CN"/>
        </w:rPr>
        <w:t xml:space="preserve">herefore, we think it is acceptable to apply SCSt for PSFCH transmission. </w:t>
      </w:r>
    </w:p>
    <w:p w14:paraId="48A4D5A4" w14:textId="372DC39F" w:rsidR="00D75351" w:rsidRDefault="00D75351" w:rsidP="00DE05E4">
      <w:pPr>
        <w:spacing w:after="240"/>
        <w:rPr>
          <w:rFonts w:ascii="Arial" w:eastAsia="DengXian" w:hAnsi="Arial" w:cs="Arial"/>
          <w:b/>
          <w:i/>
          <w:szCs w:val="20"/>
          <w:lang w:eastAsia="zh-CN"/>
        </w:rPr>
      </w:pPr>
      <w:bookmarkStart w:id="20" w:name="_Hlk111025759"/>
      <w:r w:rsidRPr="00B525B0">
        <w:rPr>
          <w:rFonts w:ascii="Arial" w:eastAsia="DengXian" w:hAnsi="Arial" w:cs="Arial"/>
          <w:b/>
          <w:i/>
          <w:szCs w:val="20"/>
          <w:lang w:eastAsia="zh-CN"/>
        </w:rPr>
        <w:t xml:space="preserve">Observation </w:t>
      </w:r>
      <w:r w:rsidR="00310A9C">
        <w:rPr>
          <w:rFonts w:ascii="Arial" w:eastAsia="DengXian" w:hAnsi="Arial" w:cs="Arial"/>
          <w:b/>
          <w:i/>
          <w:szCs w:val="20"/>
          <w:lang w:eastAsia="zh-CN"/>
        </w:rPr>
        <w:t>12</w:t>
      </w:r>
      <w:r w:rsidRPr="00B525B0">
        <w:rPr>
          <w:rFonts w:ascii="Arial" w:eastAsia="DengXian" w:hAnsi="Arial" w:cs="Arial"/>
          <w:b/>
          <w:i/>
          <w:szCs w:val="20"/>
          <w:lang w:eastAsia="zh-CN"/>
        </w:rPr>
        <w:t xml:space="preserve">: </w:t>
      </w:r>
      <w:r>
        <w:rPr>
          <w:rFonts w:ascii="Arial" w:eastAsia="DengXian" w:hAnsi="Arial" w:cs="Arial"/>
          <w:b/>
          <w:i/>
          <w:szCs w:val="20"/>
          <w:lang w:eastAsia="zh-CN"/>
        </w:rPr>
        <w:t xml:space="preserve">Compared </w:t>
      </w:r>
      <w:r w:rsidR="0074347D">
        <w:rPr>
          <w:rFonts w:ascii="Arial" w:eastAsia="DengXian" w:hAnsi="Arial" w:cs="Arial"/>
          <w:b/>
          <w:i/>
          <w:szCs w:val="20"/>
          <w:lang w:eastAsia="zh-CN"/>
        </w:rPr>
        <w:t>with</w:t>
      </w:r>
      <w:r>
        <w:rPr>
          <w:rFonts w:ascii="Arial" w:eastAsia="DengXian" w:hAnsi="Arial" w:cs="Arial"/>
          <w:b/>
          <w:i/>
          <w:szCs w:val="20"/>
          <w:lang w:eastAsia="zh-CN"/>
        </w:rPr>
        <w:t xml:space="preserve"> PSFCH</w:t>
      </w:r>
      <w:r w:rsidR="001B6010">
        <w:rPr>
          <w:rFonts w:ascii="Arial" w:eastAsia="DengXian" w:hAnsi="Arial" w:cs="Arial"/>
          <w:b/>
          <w:i/>
          <w:szCs w:val="20"/>
          <w:lang w:eastAsia="zh-CN"/>
        </w:rPr>
        <w:t xml:space="preserve"> transmission</w:t>
      </w:r>
      <w:r>
        <w:rPr>
          <w:rFonts w:ascii="Arial" w:eastAsia="DengXian" w:hAnsi="Arial" w:cs="Arial"/>
          <w:b/>
          <w:i/>
          <w:szCs w:val="20"/>
          <w:lang w:eastAsia="zh-CN"/>
        </w:rPr>
        <w:t xml:space="preserve"> based on LBT, </w:t>
      </w:r>
      <w:r w:rsidRPr="00B525B0">
        <w:rPr>
          <w:rFonts w:ascii="Arial" w:eastAsia="DengXian" w:hAnsi="Arial" w:cs="Arial"/>
          <w:b/>
          <w:i/>
          <w:szCs w:val="20"/>
          <w:lang w:eastAsia="zh-CN"/>
        </w:rPr>
        <w:t xml:space="preserve">PSFCH transmission </w:t>
      </w:r>
      <w:r>
        <w:rPr>
          <w:rFonts w:ascii="Arial" w:eastAsia="DengXian" w:hAnsi="Arial" w:cs="Arial"/>
          <w:b/>
          <w:i/>
          <w:szCs w:val="20"/>
          <w:lang w:eastAsia="zh-CN"/>
        </w:rPr>
        <w:t xml:space="preserve">based on SCSt has negligible performance loss for </w:t>
      </w:r>
      <w:r w:rsidR="0038360B">
        <w:rPr>
          <w:rFonts w:ascii="Arial" w:eastAsia="DengXian" w:hAnsi="Arial" w:cs="Arial"/>
          <w:b/>
          <w:i/>
          <w:szCs w:val="20"/>
          <w:lang w:eastAsia="zh-CN"/>
        </w:rPr>
        <w:t>Wi-Fi</w:t>
      </w:r>
      <w:r>
        <w:rPr>
          <w:rFonts w:ascii="Arial" w:eastAsia="DengXian" w:hAnsi="Arial" w:cs="Arial"/>
          <w:b/>
          <w:i/>
          <w:szCs w:val="20"/>
          <w:lang w:eastAsia="zh-CN"/>
        </w:rPr>
        <w:t xml:space="preserve"> and SL-U</w:t>
      </w:r>
      <w:r w:rsidRPr="00B525B0">
        <w:rPr>
          <w:rFonts w:ascii="Arial" w:eastAsia="DengXian" w:hAnsi="Arial" w:cs="Arial"/>
          <w:b/>
          <w:i/>
          <w:szCs w:val="20"/>
          <w:lang w:eastAsia="zh-CN"/>
        </w:rPr>
        <w:t>.</w:t>
      </w:r>
    </w:p>
    <w:p w14:paraId="0E7CF187" w14:textId="278A40C4" w:rsidR="00D75351" w:rsidRPr="00DE05E4" w:rsidRDefault="005C626F" w:rsidP="00DE05E4">
      <w:pPr>
        <w:spacing w:after="240"/>
        <w:rPr>
          <w:rFonts w:ascii="Arial" w:eastAsia="DengXian" w:hAnsi="Arial" w:cs="Arial"/>
          <w:b/>
          <w:i/>
          <w:szCs w:val="20"/>
          <w:lang w:eastAsia="zh-CN"/>
        </w:rPr>
      </w:pPr>
      <w:r>
        <w:rPr>
          <w:rFonts w:ascii="Arial" w:eastAsia="DengXian" w:hAnsi="Arial" w:cs="Arial"/>
          <w:b/>
          <w:i/>
          <w:szCs w:val="20"/>
          <w:lang w:eastAsia="zh-CN"/>
        </w:rPr>
        <w:t>Proposal</w:t>
      </w:r>
      <w:r w:rsidR="00310A9C">
        <w:rPr>
          <w:rFonts w:ascii="Arial" w:eastAsia="DengXian" w:hAnsi="Arial" w:cs="Arial"/>
          <w:b/>
          <w:i/>
          <w:szCs w:val="20"/>
          <w:lang w:eastAsia="zh-CN"/>
        </w:rPr>
        <w:t xml:space="preserve"> 13</w:t>
      </w:r>
      <w:r>
        <w:rPr>
          <w:rFonts w:ascii="Arial" w:eastAsia="DengXian" w:hAnsi="Arial" w:cs="Arial"/>
          <w:b/>
          <w:i/>
          <w:szCs w:val="20"/>
          <w:lang w:eastAsia="zh-CN"/>
        </w:rPr>
        <w:t xml:space="preserve">: </w:t>
      </w:r>
      <w:r w:rsidRPr="00B525B0">
        <w:rPr>
          <w:rFonts w:ascii="Arial" w:eastAsia="DengXian" w:hAnsi="Arial" w:cs="Arial"/>
          <w:b/>
          <w:i/>
          <w:szCs w:val="20"/>
          <w:lang w:eastAsia="zh-CN"/>
        </w:rPr>
        <w:t xml:space="preserve">PSFCH transmission </w:t>
      </w:r>
      <w:r>
        <w:rPr>
          <w:rFonts w:ascii="Arial" w:eastAsia="DengXian" w:hAnsi="Arial" w:cs="Arial"/>
          <w:b/>
          <w:i/>
          <w:szCs w:val="20"/>
          <w:lang w:eastAsia="zh-CN"/>
        </w:rPr>
        <w:t>based on SCSt can be supported in SL-U.</w:t>
      </w:r>
      <w:bookmarkEnd w:id="20"/>
    </w:p>
    <w:p w14:paraId="208F2FF6" w14:textId="24079544" w:rsidR="00D44086" w:rsidRDefault="00D44086" w:rsidP="001A1969">
      <w:pPr>
        <w:spacing w:after="120"/>
        <w:rPr>
          <w:rFonts w:ascii="Arial" w:eastAsia="DengXian" w:hAnsi="Arial" w:cs="Arial"/>
          <w:b/>
          <w:szCs w:val="2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4875"/>
      </w:tblGrid>
      <w:tr w:rsidR="000237DC" w14:paraId="03DB4453" w14:textId="77777777" w:rsidTr="00566193">
        <w:tc>
          <w:tcPr>
            <w:tcW w:w="4900" w:type="dxa"/>
          </w:tcPr>
          <w:p w14:paraId="0F5D066E" w14:textId="77777777" w:rsidR="000237DC" w:rsidRDefault="000237DC" w:rsidP="00566193">
            <w:pPr>
              <w:spacing w:line="360" w:lineRule="auto"/>
              <w:jc w:val="center"/>
              <w:rPr>
                <w:rFonts w:ascii="Arial" w:eastAsiaTheme="minorEastAsia" w:hAnsi="Arial" w:cs="Arial"/>
              </w:rPr>
            </w:pPr>
            <w:r>
              <w:rPr>
                <w:noProof/>
              </w:rPr>
              <w:drawing>
                <wp:inline distT="0" distB="0" distL="0" distR="0" wp14:anchorId="4BC42EE3" wp14:editId="40478552">
                  <wp:extent cx="2987749" cy="2030095"/>
                  <wp:effectExtent l="0" t="0" r="3175" b="8255"/>
                  <wp:docPr id="3" name="图表 3">
                    <a:extLst xmlns:a="http://schemas.openxmlformats.org/drawingml/2006/main">
                      <a:ext uri="{FF2B5EF4-FFF2-40B4-BE49-F238E27FC236}">
                        <a16:creationId xmlns:a16="http://schemas.microsoft.com/office/drawing/2014/main" id="{6F4F0C81-B5D2-44A1-9790-0F36F3C910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870" w:type="dxa"/>
          </w:tcPr>
          <w:p w14:paraId="7ECC6F6A" w14:textId="77777777" w:rsidR="000237DC" w:rsidRDefault="000237DC" w:rsidP="00566193">
            <w:pPr>
              <w:spacing w:line="360" w:lineRule="auto"/>
              <w:jc w:val="center"/>
              <w:rPr>
                <w:rFonts w:ascii="Arial" w:eastAsiaTheme="minorEastAsia" w:hAnsi="Arial" w:cs="Arial"/>
              </w:rPr>
            </w:pPr>
            <w:r>
              <w:rPr>
                <w:noProof/>
              </w:rPr>
              <w:drawing>
                <wp:inline distT="0" distB="0" distL="0" distR="0" wp14:anchorId="12D25FE0" wp14:editId="2BB4D9FC">
                  <wp:extent cx="2957062" cy="2040890"/>
                  <wp:effectExtent l="0" t="0" r="15240" b="16510"/>
                  <wp:docPr id="6" name="图表 6">
                    <a:extLst xmlns:a="http://schemas.openxmlformats.org/drawingml/2006/main">
                      <a:ext uri="{FF2B5EF4-FFF2-40B4-BE49-F238E27FC236}">
                        <a16:creationId xmlns:a16="http://schemas.microsoft.com/office/drawing/2014/main" id="{9A56C166-6E23-4C1E-8F6A-788CE61E14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0237DC" w14:paraId="581B6379" w14:textId="77777777" w:rsidTr="00566193">
        <w:tc>
          <w:tcPr>
            <w:tcW w:w="4900" w:type="dxa"/>
          </w:tcPr>
          <w:p w14:paraId="0DD8DFB9" w14:textId="77777777" w:rsidR="000237DC" w:rsidRDefault="000237DC" w:rsidP="00566193">
            <w:pPr>
              <w:spacing w:line="360" w:lineRule="auto"/>
              <w:jc w:val="center"/>
              <w:rPr>
                <w:rFonts w:ascii="Arial" w:eastAsiaTheme="minorEastAsia" w:hAnsi="Arial" w:cs="Arial"/>
              </w:rPr>
            </w:pPr>
            <w:r>
              <w:rPr>
                <w:rFonts w:ascii="Arial" w:eastAsiaTheme="minorEastAsia" w:hAnsi="Arial" w:cs="Arial" w:hint="eastAsia"/>
              </w:rPr>
              <w:t>(</w:t>
            </w:r>
            <w:r>
              <w:rPr>
                <w:rFonts w:ascii="Arial" w:eastAsiaTheme="minorEastAsia" w:hAnsi="Arial" w:cs="Arial"/>
              </w:rPr>
              <w:t>a) Low load: SL-U UPT</w:t>
            </w:r>
          </w:p>
        </w:tc>
        <w:tc>
          <w:tcPr>
            <w:tcW w:w="4870" w:type="dxa"/>
          </w:tcPr>
          <w:p w14:paraId="540B7F31" w14:textId="77777777" w:rsidR="000237DC" w:rsidRDefault="000237DC" w:rsidP="00566193">
            <w:pPr>
              <w:spacing w:line="360" w:lineRule="auto"/>
              <w:jc w:val="center"/>
              <w:rPr>
                <w:rFonts w:ascii="Arial" w:eastAsiaTheme="minorEastAsia" w:hAnsi="Arial" w:cs="Arial"/>
              </w:rPr>
            </w:pPr>
            <w:r>
              <w:rPr>
                <w:rFonts w:ascii="Arial" w:eastAsiaTheme="minorEastAsia" w:hAnsi="Arial" w:cs="Arial" w:hint="eastAsia"/>
              </w:rPr>
              <w:t>(</w:t>
            </w:r>
            <w:r>
              <w:rPr>
                <w:rFonts w:ascii="Arial" w:eastAsiaTheme="minorEastAsia" w:hAnsi="Arial" w:cs="Arial"/>
              </w:rPr>
              <w:t>b) Low load: Wi-Fi UPT</w:t>
            </w:r>
          </w:p>
        </w:tc>
      </w:tr>
      <w:tr w:rsidR="000237DC" w14:paraId="69080AF3" w14:textId="77777777" w:rsidTr="00566193">
        <w:tc>
          <w:tcPr>
            <w:tcW w:w="4900" w:type="dxa"/>
          </w:tcPr>
          <w:p w14:paraId="2DC40FA5" w14:textId="77777777" w:rsidR="000237DC" w:rsidRDefault="000237DC" w:rsidP="00566193">
            <w:pPr>
              <w:spacing w:line="360" w:lineRule="auto"/>
              <w:jc w:val="center"/>
              <w:rPr>
                <w:rFonts w:ascii="Arial" w:eastAsiaTheme="minorEastAsia" w:hAnsi="Arial" w:cs="Arial"/>
              </w:rPr>
            </w:pPr>
            <w:r>
              <w:rPr>
                <w:noProof/>
              </w:rPr>
              <w:lastRenderedPageBreak/>
              <w:drawing>
                <wp:inline distT="0" distB="0" distL="0" distR="0" wp14:anchorId="541B6892" wp14:editId="3A878294">
                  <wp:extent cx="2870200" cy="2286000"/>
                  <wp:effectExtent l="0" t="0" r="6350" b="0"/>
                  <wp:docPr id="11" name="图表 11">
                    <a:extLst xmlns:a="http://schemas.openxmlformats.org/drawingml/2006/main">
                      <a:ext uri="{FF2B5EF4-FFF2-40B4-BE49-F238E27FC236}">
                        <a16:creationId xmlns:a16="http://schemas.microsoft.com/office/drawing/2014/main" id="{90191F3E-480B-4E9F-A14B-7D3DACFCAC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870" w:type="dxa"/>
          </w:tcPr>
          <w:p w14:paraId="5598FBFD" w14:textId="77777777" w:rsidR="000237DC" w:rsidRDefault="000237DC" w:rsidP="00566193">
            <w:pPr>
              <w:spacing w:line="360" w:lineRule="auto"/>
              <w:jc w:val="center"/>
              <w:rPr>
                <w:rFonts w:ascii="Arial" w:eastAsiaTheme="minorEastAsia" w:hAnsi="Arial" w:cs="Arial"/>
              </w:rPr>
            </w:pPr>
            <w:r>
              <w:rPr>
                <w:noProof/>
              </w:rPr>
              <w:drawing>
                <wp:inline distT="0" distB="0" distL="0" distR="0" wp14:anchorId="7BA943ED" wp14:editId="279FC4F9">
                  <wp:extent cx="2743200" cy="2254102"/>
                  <wp:effectExtent l="0" t="0" r="0" b="13335"/>
                  <wp:docPr id="14" name="图表 14">
                    <a:extLst xmlns:a="http://schemas.openxmlformats.org/drawingml/2006/main">
                      <a:ext uri="{FF2B5EF4-FFF2-40B4-BE49-F238E27FC236}">
                        <a16:creationId xmlns:a16="http://schemas.microsoft.com/office/drawing/2014/main" id="{D9854FC3-295E-468B-9611-097FBEDFC2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0237DC" w14:paraId="56842AD8" w14:textId="77777777" w:rsidTr="00566193">
        <w:tc>
          <w:tcPr>
            <w:tcW w:w="4900" w:type="dxa"/>
          </w:tcPr>
          <w:p w14:paraId="7498F7A6" w14:textId="77777777" w:rsidR="000237DC" w:rsidRDefault="000237DC" w:rsidP="00566193">
            <w:pPr>
              <w:spacing w:line="360" w:lineRule="auto"/>
              <w:jc w:val="center"/>
              <w:rPr>
                <w:rFonts w:ascii="Arial" w:eastAsiaTheme="minorEastAsia" w:hAnsi="Arial" w:cs="Arial"/>
              </w:rPr>
            </w:pPr>
            <w:r>
              <w:rPr>
                <w:rFonts w:ascii="Arial" w:eastAsiaTheme="minorEastAsia" w:hAnsi="Arial" w:cs="Arial" w:hint="eastAsia"/>
              </w:rPr>
              <w:t>(</w:t>
            </w:r>
            <w:r>
              <w:rPr>
                <w:rFonts w:ascii="Arial" w:eastAsiaTheme="minorEastAsia" w:hAnsi="Arial" w:cs="Arial"/>
              </w:rPr>
              <w:t>c) Medium load: SL-U UPT</w:t>
            </w:r>
          </w:p>
        </w:tc>
        <w:tc>
          <w:tcPr>
            <w:tcW w:w="4870" w:type="dxa"/>
          </w:tcPr>
          <w:p w14:paraId="2B61804F" w14:textId="77777777" w:rsidR="000237DC" w:rsidRDefault="000237DC" w:rsidP="00566193">
            <w:pPr>
              <w:spacing w:line="360" w:lineRule="auto"/>
              <w:jc w:val="center"/>
              <w:rPr>
                <w:rFonts w:ascii="Arial" w:eastAsiaTheme="minorEastAsia" w:hAnsi="Arial" w:cs="Arial"/>
              </w:rPr>
            </w:pPr>
            <w:r>
              <w:rPr>
                <w:rFonts w:ascii="Arial" w:eastAsiaTheme="minorEastAsia" w:hAnsi="Arial" w:cs="Arial" w:hint="eastAsia"/>
              </w:rPr>
              <w:t>(</w:t>
            </w:r>
            <w:r>
              <w:rPr>
                <w:rFonts w:ascii="Arial" w:eastAsiaTheme="minorEastAsia" w:hAnsi="Arial" w:cs="Arial"/>
              </w:rPr>
              <w:t>d) Medium load: Wi-Fi UPT</w:t>
            </w:r>
          </w:p>
        </w:tc>
      </w:tr>
      <w:tr w:rsidR="000237DC" w14:paraId="07831B8A" w14:textId="77777777" w:rsidTr="00566193">
        <w:tc>
          <w:tcPr>
            <w:tcW w:w="9770" w:type="dxa"/>
            <w:gridSpan w:val="2"/>
          </w:tcPr>
          <w:p w14:paraId="276C79A3" w14:textId="52485112" w:rsidR="000237DC" w:rsidRDefault="000237DC" w:rsidP="00566193">
            <w:pPr>
              <w:spacing w:line="360" w:lineRule="auto"/>
              <w:jc w:val="cente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igure </w:t>
            </w:r>
            <w:r w:rsidR="00310A9C">
              <w:rPr>
                <w:rFonts w:ascii="Arial" w:eastAsiaTheme="minorEastAsia" w:hAnsi="Arial" w:cs="Arial"/>
              </w:rPr>
              <w:t>4</w:t>
            </w:r>
            <w:r>
              <w:rPr>
                <w:rFonts w:ascii="Arial" w:eastAsiaTheme="minorEastAsia" w:hAnsi="Arial" w:cs="Arial"/>
              </w:rPr>
              <w:t xml:space="preserve">: Simulation results of SCSt vs LBT </w:t>
            </w:r>
            <w:r w:rsidR="00BB0BF7">
              <w:rPr>
                <w:rFonts w:ascii="Arial" w:eastAsiaTheme="minorEastAsia" w:hAnsi="Arial" w:cs="Arial"/>
              </w:rPr>
              <w:t xml:space="preserve">based </w:t>
            </w:r>
            <w:r>
              <w:rPr>
                <w:rFonts w:ascii="Arial" w:eastAsiaTheme="minorEastAsia" w:hAnsi="Arial" w:cs="Arial"/>
              </w:rPr>
              <w:t>PSFCH transmission</w:t>
            </w:r>
          </w:p>
        </w:tc>
      </w:tr>
    </w:tbl>
    <w:p w14:paraId="3224C000" w14:textId="620762BD" w:rsidR="00EC2514" w:rsidRPr="00D33620" w:rsidRDefault="00D44086" w:rsidP="00566193">
      <w:pPr>
        <w:pStyle w:val="Heading2"/>
        <w:rPr>
          <w:color w:val="FF0000"/>
        </w:rPr>
      </w:pPr>
      <w:r>
        <w:t xml:space="preserve">2.3 </w:t>
      </w:r>
      <w:r w:rsidR="00EC2514" w:rsidRPr="00EC2514">
        <w:t>Applicability of R16</w:t>
      </w:r>
      <w:r w:rsidR="00C17E86">
        <w:t xml:space="preserve"> and </w:t>
      </w:r>
      <w:r w:rsidR="00EC2514" w:rsidRPr="00EC2514">
        <w:t>R17 SL resource allocation schemes in SL-U operation</w:t>
      </w:r>
      <w:r>
        <w:t xml:space="preserve"> </w:t>
      </w:r>
    </w:p>
    <w:p w14:paraId="25FC9E14" w14:textId="17C3382D" w:rsidR="00D44086" w:rsidRDefault="00D44086" w:rsidP="00D44086">
      <w:pPr>
        <w:numPr>
          <w:ilvl w:val="0"/>
          <w:numId w:val="10"/>
        </w:numPr>
        <w:spacing w:after="120"/>
        <w:rPr>
          <w:rFonts w:ascii="Arial" w:hAnsi="Arial" w:cs="Arial"/>
          <w:b/>
          <w:lang w:eastAsia="zh-CN"/>
        </w:rPr>
      </w:pPr>
      <w:r w:rsidRPr="00D44086">
        <w:rPr>
          <w:rFonts w:ascii="Arial" w:hAnsi="Arial" w:cs="Arial"/>
          <w:b/>
          <w:lang w:eastAsia="zh-CN"/>
        </w:rPr>
        <w:t>Mode 1 and Mode 2 RA schemes</w:t>
      </w:r>
    </w:p>
    <w:p w14:paraId="644EF5DC" w14:textId="77777777" w:rsidR="00EE40F1" w:rsidRDefault="00EE40F1" w:rsidP="00EE40F1">
      <w:pPr>
        <w:spacing w:after="120"/>
        <w:ind w:left="284"/>
        <w:jc w:val="both"/>
        <w:rPr>
          <w:rFonts w:ascii="Arial" w:hAnsi="Arial" w:cs="Arial"/>
          <w:lang w:eastAsia="zh-CN"/>
        </w:rPr>
      </w:pPr>
      <w:r>
        <w:rPr>
          <w:rFonts w:ascii="Arial" w:hAnsi="Arial" w:cs="Arial"/>
          <w:lang w:eastAsia="zh-CN"/>
        </w:rPr>
        <w:t>In RAN1#109-e meeting, the following agreement is reached on Mode 1 and Mode 2 resource allocation.</w:t>
      </w:r>
    </w:p>
    <w:tbl>
      <w:tblPr>
        <w:tblStyle w:val="TableGrid"/>
        <w:tblW w:w="0" w:type="auto"/>
        <w:tblInd w:w="284" w:type="dxa"/>
        <w:tblLook w:val="04A0" w:firstRow="1" w:lastRow="0" w:firstColumn="1" w:lastColumn="0" w:noHBand="0" w:noVBand="1"/>
      </w:tblPr>
      <w:tblGrid>
        <w:gridCol w:w="9486"/>
      </w:tblGrid>
      <w:tr w:rsidR="00EE40F1" w14:paraId="22511A95" w14:textId="77777777" w:rsidTr="00566193">
        <w:tc>
          <w:tcPr>
            <w:tcW w:w="9770" w:type="dxa"/>
          </w:tcPr>
          <w:p w14:paraId="443AD9CE" w14:textId="77777777" w:rsidR="00EE40F1" w:rsidRPr="000B3604" w:rsidRDefault="00EE40F1" w:rsidP="00566193">
            <w:pPr>
              <w:autoSpaceDE w:val="0"/>
              <w:autoSpaceDN w:val="0"/>
              <w:spacing w:before="60"/>
              <w:jc w:val="both"/>
              <w:rPr>
                <w:rFonts w:cs="Times"/>
                <w:b/>
                <w:bCs/>
                <w:szCs w:val="20"/>
              </w:rPr>
            </w:pPr>
            <w:r w:rsidRPr="000B3604">
              <w:rPr>
                <w:rFonts w:cs="Times"/>
                <w:b/>
                <w:bCs/>
                <w:szCs w:val="20"/>
                <w:highlight w:val="green"/>
              </w:rPr>
              <w:t>Agreement</w:t>
            </w:r>
          </w:p>
          <w:p w14:paraId="20C2885B" w14:textId="77777777" w:rsidR="00EE40F1" w:rsidRPr="000B3604" w:rsidRDefault="00EE40F1" w:rsidP="00566193">
            <w:pPr>
              <w:pStyle w:val="ListParagraph"/>
              <w:numPr>
                <w:ilvl w:val="0"/>
                <w:numId w:val="23"/>
              </w:numPr>
              <w:autoSpaceDE w:val="0"/>
              <w:autoSpaceDN w:val="0"/>
              <w:ind w:firstLineChars="0"/>
              <w:jc w:val="both"/>
              <w:rPr>
                <w:rFonts w:ascii="Times New Roman" w:hAnsi="Times New Roman"/>
                <w:sz w:val="20"/>
                <w:szCs w:val="20"/>
              </w:rPr>
            </w:pPr>
            <w:r w:rsidRPr="000B3604">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0B3604">
              <w:rPr>
                <w:rFonts w:ascii="Times New Roman" w:hAnsi="Times New Roman"/>
                <w:strike/>
                <w:sz w:val="20"/>
                <w:szCs w:val="20"/>
              </w:rPr>
              <w:t xml:space="preserve"> </w:t>
            </w:r>
            <w:r w:rsidRPr="000B3604">
              <w:rPr>
                <w:rFonts w:ascii="Times New Roman" w:hAnsi="Times New Roman"/>
                <w:sz w:val="20"/>
                <w:szCs w:val="20"/>
              </w:rPr>
              <w:t>transmission using the allocated resource(s), in compliance with transmission gap and LBT sensing idle time requirements specified in TS37.213.</w:t>
            </w:r>
          </w:p>
          <w:p w14:paraId="61F5E0B3" w14:textId="77777777" w:rsidR="00EE40F1" w:rsidRPr="000B3604" w:rsidRDefault="00EE40F1" w:rsidP="00566193">
            <w:pPr>
              <w:pStyle w:val="ListParagraph"/>
              <w:numPr>
                <w:ilvl w:val="1"/>
                <w:numId w:val="23"/>
              </w:numPr>
              <w:autoSpaceDE w:val="0"/>
              <w:autoSpaceDN w:val="0"/>
              <w:ind w:firstLineChars="0"/>
              <w:jc w:val="both"/>
              <w:rPr>
                <w:rFonts w:ascii="Times New Roman" w:hAnsi="Times New Roman"/>
                <w:sz w:val="20"/>
                <w:szCs w:val="20"/>
              </w:rPr>
            </w:pPr>
            <w:r w:rsidRPr="000B3604">
              <w:rPr>
                <w:rFonts w:ascii="Times New Roman" w:hAnsi="Times New Roman"/>
                <w:sz w:val="20"/>
                <w:szCs w:val="20"/>
                <w:lang w:val="en-AU"/>
              </w:rPr>
              <w:t>FFS whether/how mode 1 resource allocation procedure needs to be updated / enhanced due to shared spectrum channel access</w:t>
            </w:r>
          </w:p>
          <w:p w14:paraId="30BA2478" w14:textId="77777777" w:rsidR="00EE40F1" w:rsidRPr="000B3604" w:rsidRDefault="00EE40F1" w:rsidP="00566193">
            <w:pPr>
              <w:pStyle w:val="ListParagraph"/>
              <w:numPr>
                <w:ilvl w:val="0"/>
                <w:numId w:val="23"/>
              </w:numPr>
              <w:autoSpaceDE w:val="0"/>
              <w:autoSpaceDN w:val="0"/>
              <w:ind w:firstLineChars="0"/>
              <w:jc w:val="both"/>
              <w:rPr>
                <w:rFonts w:ascii="Times New Roman" w:hAnsi="Times New Roman"/>
                <w:sz w:val="20"/>
                <w:szCs w:val="20"/>
              </w:rPr>
            </w:pPr>
            <w:r w:rsidRPr="000B3604">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15E994" w14:textId="77777777" w:rsidR="00EE40F1" w:rsidRPr="000B3604" w:rsidRDefault="00EE40F1" w:rsidP="00566193">
            <w:pPr>
              <w:pStyle w:val="ListParagraph"/>
              <w:numPr>
                <w:ilvl w:val="1"/>
                <w:numId w:val="23"/>
              </w:numPr>
              <w:ind w:firstLineChars="0"/>
              <w:jc w:val="both"/>
              <w:rPr>
                <w:rFonts w:ascii="Times New Roman" w:hAnsi="Times New Roman"/>
                <w:sz w:val="20"/>
                <w:szCs w:val="20"/>
              </w:rPr>
            </w:pPr>
            <w:r w:rsidRPr="000B3604">
              <w:rPr>
                <w:rFonts w:ascii="Times New Roman" w:hAnsi="Times New Roman"/>
                <w:sz w:val="20"/>
                <w:szCs w:val="20"/>
                <w:lang w:val="en-AU"/>
              </w:rPr>
              <w:t>FFS whether/how mode 2 resource selection procedure needs to be updated / enhanced due to shared spectrum channel access</w:t>
            </w:r>
          </w:p>
          <w:p w14:paraId="13AED8BE" w14:textId="77777777" w:rsidR="00EE40F1" w:rsidRPr="000B3604" w:rsidRDefault="00EE40F1" w:rsidP="00566193">
            <w:pPr>
              <w:pStyle w:val="ListParagraph"/>
              <w:numPr>
                <w:ilvl w:val="0"/>
                <w:numId w:val="23"/>
              </w:numPr>
              <w:ind w:firstLineChars="0"/>
              <w:jc w:val="both"/>
              <w:rPr>
                <w:rFonts w:ascii="Times New Roman" w:hAnsi="Times New Roman"/>
                <w:sz w:val="20"/>
                <w:szCs w:val="20"/>
              </w:rPr>
            </w:pPr>
            <w:r w:rsidRPr="000B3604">
              <w:rPr>
                <w:rFonts w:ascii="Times New Roman" w:hAnsi="Times New Roman"/>
                <w:sz w:val="20"/>
                <w:szCs w:val="20"/>
              </w:rPr>
              <w:t>FFS whether/how multi-consecutive slots transmission can be supported for NR sidelink operation in unlicensed spectrum, including the following aspects</w:t>
            </w:r>
          </w:p>
          <w:p w14:paraId="35BD9BCF" w14:textId="77777777" w:rsidR="00EE40F1" w:rsidRPr="000B3604" w:rsidRDefault="00EE40F1" w:rsidP="00566193">
            <w:pPr>
              <w:pStyle w:val="ListParagraph"/>
              <w:numPr>
                <w:ilvl w:val="1"/>
                <w:numId w:val="23"/>
              </w:numPr>
              <w:ind w:firstLineChars="0"/>
              <w:jc w:val="both"/>
              <w:rPr>
                <w:rFonts w:ascii="Times New Roman" w:hAnsi="Times New Roman"/>
                <w:sz w:val="20"/>
                <w:szCs w:val="20"/>
              </w:rPr>
            </w:pPr>
            <w:r w:rsidRPr="000B3604">
              <w:rPr>
                <w:rFonts w:ascii="Times New Roman" w:hAnsi="Times New Roman"/>
                <w:sz w:val="20"/>
                <w:szCs w:val="20"/>
              </w:rPr>
              <w:t>channel access, resource allocation and PHY channel design</w:t>
            </w:r>
          </w:p>
          <w:p w14:paraId="460F232C" w14:textId="77777777" w:rsidR="00EE40F1" w:rsidRPr="000B3604" w:rsidRDefault="00EE40F1" w:rsidP="00566193">
            <w:pPr>
              <w:pStyle w:val="ListParagraph"/>
              <w:numPr>
                <w:ilvl w:val="0"/>
                <w:numId w:val="23"/>
              </w:numPr>
              <w:ind w:firstLineChars="0"/>
              <w:jc w:val="both"/>
              <w:rPr>
                <w:rFonts w:ascii="Times New Roman" w:hAnsi="Times New Roman"/>
                <w:sz w:val="20"/>
                <w:szCs w:val="20"/>
              </w:rPr>
            </w:pPr>
            <w:r w:rsidRPr="000B3604">
              <w:rPr>
                <w:rFonts w:ascii="Times New Roman" w:hAnsi="Times New Roman"/>
                <w:sz w:val="20"/>
                <w:szCs w:val="20"/>
              </w:rPr>
              <w:t>FFS whether/how enhancement is needed between the end of the LBT procedure and the start of the SL transmission to retain channel access</w:t>
            </w:r>
          </w:p>
          <w:p w14:paraId="4DC53A0E" w14:textId="77777777" w:rsidR="00EE40F1" w:rsidRPr="000B3604" w:rsidRDefault="00EE40F1" w:rsidP="00566193">
            <w:pPr>
              <w:pStyle w:val="ListParagraph"/>
              <w:numPr>
                <w:ilvl w:val="0"/>
                <w:numId w:val="23"/>
              </w:numPr>
              <w:spacing w:after="60"/>
              <w:ind w:firstLineChars="0"/>
              <w:jc w:val="both"/>
              <w:rPr>
                <w:rFonts w:ascii="Times New Roman" w:hAnsi="Times New Roman"/>
                <w:sz w:val="20"/>
                <w:szCs w:val="20"/>
              </w:rPr>
            </w:pPr>
            <w:r w:rsidRPr="000B3604">
              <w:rPr>
                <w:rFonts w:ascii="Times New Roman" w:hAnsi="Times New Roman"/>
                <w:sz w:val="20"/>
                <w:szCs w:val="20"/>
              </w:rPr>
              <w:t>RAN1 to strive for a common solution for channel access for Mode 1 and Mode 2</w:t>
            </w:r>
          </w:p>
        </w:tc>
      </w:tr>
    </w:tbl>
    <w:p w14:paraId="1C758466" w14:textId="1C581B58" w:rsidR="00EE40F1" w:rsidRDefault="00EE40F1" w:rsidP="00EE40F1">
      <w:pPr>
        <w:spacing w:before="120" w:after="120"/>
        <w:ind w:left="284"/>
        <w:jc w:val="both"/>
        <w:rPr>
          <w:rFonts w:ascii="Arial" w:hAnsi="Arial" w:cs="Arial"/>
          <w:bCs/>
          <w:color w:val="000000" w:themeColor="text1"/>
        </w:rPr>
      </w:pPr>
      <w:r>
        <w:rPr>
          <w:rFonts w:ascii="Arial" w:hAnsi="Arial" w:cs="Arial"/>
          <w:bCs/>
          <w:color w:val="000000" w:themeColor="text1"/>
        </w:rPr>
        <w:t>During RAN#96, the main role and function of a controlling / scheduling base station operating in an unlicensed channel is further clarified in the objective for SL-U that “</w:t>
      </w:r>
      <w:r w:rsidRPr="00E20820">
        <w:rPr>
          <w:rFonts w:ascii="Arial" w:hAnsi="Arial" w:cs="Arial"/>
          <w:bCs/>
          <w:i/>
          <w:iCs/>
          <w:color w:val="0070C0"/>
        </w:rPr>
        <w:t>the gNB does not perform Type 1 channel access to initiate and share a channel occupancy, neither Type 2 channel access to share an initiated channel occupancy, nor semi-static channel access procedures to access an unlicensed channel</w:t>
      </w:r>
      <w:r>
        <w:rPr>
          <w:rFonts w:ascii="Arial" w:hAnsi="Arial" w:cs="Arial"/>
          <w:bCs/>
          <w:color w:val="000000" w:themeColor="text1"/>
        </w:rPr>
        <w:t>”. Based on this new clarification in the latest WID [1], the gNB does not perform any LBT sensing operation in the shared spectrum to assess and determine the channel access at least in Rel-1</w:t>
      </w:r>
      <w:r w:rsidR="00A22F9A">
        <w:rPr>
          <w:rFonts w:ascii="Arial" w:hAnsi="Arial" w:cs="Arial"/>
          <w:bCs/>
          <w:color w:val="000000" w:themeColor="text1"/>
        </w:rPr>
        <w:t>8</w:t>
      </w:r>
      <w:r>
        <w:rPr>
          <w:rFonts w:ascii="Arial" w:hAnsi="Arial" w:cs="Arial"/>
          <w:bCs/>
          <w:color w:val="000000" w:themeColor="text1"/>
        </w:rPr>
        <w:t>. As such, the gNB will not have any knowledge about the shared spectrum, and hence, it will not be able to gain access to the channel and share channel occupancy to any of its serving sidelink UEs.</w:t>
      </w:r>
    </w:p>
    <w:p w14:paraId="6364EE5B" w14:textId="77777777" w:rsidR="00EE40F1" w:rsidRPr="00DE05E4" w:rsidRDefault="00EE40F1" w:rsidP="00EE40F1">
      <w:pPr>
        <w:spacing w:before="120" w:after="120"/>
        <w:ind w:left="284"/>
        <w:jc w:val="both"/>
        <w:rPr>
          <w:rFonts w:ascii="Arial" w:hAnsi="Arial" w:cs="Arial"/>
          <w:bCs/>
          <w:color w:val="000000" w:themeColor="text1"/>
        </w:rPr>
      </w:pPr>
      <w:r>
        <w:rPr>
          <w:rFonts w:ascii="Arial" w:hAnsi="Arial" w:cs="Arial"/>
          <w:bCs/>
          <w:color w:val="000000" w:themeColor="text1"/>
        </w:rPr>
        <w:t xml:space="preserve">On the other hand, it does not preclude a scenario where the gNB schedules sidelink resource(s) to a UE (UE_1) that is/are within another UE’s COT (UE_2) and indicate to UE_1 to perform one of Type 2 </w:t>
      </w:r>
      <w:r w:rsidRPr="009450D3">
        <w:rPr>
          <w:rFonts w:ascii="Arial" w:hAnsi="Arial" w:cs="Arial"/>
          <w:bCs/>
          <w:color w:val="000000" w:themeColor="text1"/>
        </w:rPr>
        <w:t>(2A/2B/2C) channel access procedures</w:t>
      </w:r>
      <w:r>
        <w:rPr>
          <w:rFonts w:ascii="Arial" w:hAnsi="Arial" w:cs="Arial"/>
          <w:bCs/>
          <w:color w:val="000000" w:themeColor="text1"/>
        </w:rPr>
        <w:t xml:space="preserve"> for using the scheduled SL resource(s). The two UEs (UE_1 and UE_2) may very well involved in a sidelink unicast and both under Mode 1 gNB scheduling. In this case, however, if UE_2 gains access to an unlicensed channel and able to indicates / shares its COT directly over sidelink (e.g., via SCI or MAC CE), UE_1 would be able to receive the COT information from UE_2and directly utilize the COT for its sidelink transmission (scheduled by gNB). Then in the end, it is not entirely necessary for the </w:t>
      </w:r>
      <w:r>
        <w:rPr>
          <w:rFonts w:ascii="Arial" w:hAnsi="Arial" w:cs="Arial"/>
          <w:bCs/>
          <w:color w:val="000000" w:themeColor="text1"/>
        </w:rPr>
        <w:lastRenderedPageBreak/>
        <w:t xml:space="preserve">gNB to share the COT from UE_2 with UE_1 and indicates the channel access procedure when dynamically </w:t>
      </w:r>
      <w:r w:rsidRPr="00DE05E4">
        <w:rPr>
          <w:rFonts w:ascii="Arial" w:hAnsi="Arial" w:cs="Arial"/>
          <w:bCs/>
          <w:color w:val="000000" w:themeColor="text1"/>
        </w:rPr>
        <w:t>schedules sidelink resource(s) to UE_1 in Mode 1.</w:t>
      </w:r>
    </w:p>
    <w:p w14:paraId="321906D4" w14:textId="184119B5" w:rsidR="00EE40F1" w:rsidRPr="00DE05E4" w:rsidRDefault="00EE40F1" w:rsidP="00DE05E4">
      <w:pPr>
        <w:spacing w:before="120" w:after="240"/>
        <w:ind w:left="284"/>
        <w:jc w:val="both"/>
        <w:rPr>
          <w:rFonts w:ascii="Arial" w:hAnsi="Arial" w:cs="Arial"/>
          <w:b/>
          <w:i/>
          <w:iCs/>
          <w:color w:val="000000" w:themeColor="text1"/>
        </w:rPr>
      </w:pPr>
      <w:bookmarkStart w:id="21" w:name="_Hlk111025768"/>
      <w:r w:rsidRPr="00DE05E4">
        <w:rPr>
          <w:rFonts w:ascii="Arial" w:hAnsi="Arial" w:cs="Arial"/>
          <w:b/>
          <w:i/>
          <w:iCs/>
          <w:color w:val="000000" w:themeColor="text1"/>
        </w:rPr>
        <w:t xml:space="preserve">Observation </w:t>
      </w:r>
      <w:r w:rsidR="00310A9C" w:rsidRPr="00DE05E4">
        <w:rPr>
          <w:rFonts w:ascii="Arial" w:hAnsi="Arial" w:cs="Arial"/>
          <w:b/>
          <w:i/>
          <w:iCs/>
          <w:color w:val="000000" w:themeColor="text1"/>
        </w:rPr>
        <w:t>13</w:t>
      </w:r>
      <w:r w:rsidRPr="00DE05E4">
        <w:rPr>
          <w:rFonts w:ascii="Arial" w:hAnsi="Arial" w:cs="Arial"/>
          <w:b/>
          <w:i/>
          <w:iCs/>
          <w:color w:val="000000" w:themeColor="text1"/>
        </w:rPr>
        <w:t>: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1 RA to a scheduled UE. The UE should be able to determine and perform a right / appropriate channel access procedure before SL transmission.</w:t>
      </w:r>
    </w:p>
    <w:p w14:paraId="0527D0D4" w14:textId="7495124A" w:rsidR="00EE40F1" w:rsidRPr="00D679C3" w:rsidRDefault="00EE40F1" w:rsidP="00DE05E4">
      <w:pPr>
        <w:spacing w:before="120" w:after="240"/>
        <w:ind w:left="284"/>
        <w:jc w:val="both"/>
        <w:rPr>
          <w:rFonts w:ascii="Arial" w:hAnsi="Arial" w:cs="Arial"/>
          <w:b/>
          <w:i/>
          <w:iCs/>
          <w:color w:val="000000" w:themeColor="text1"/>
        </w:rPr>
      </w:pPr>
      <w:r w:rsidRPr="00DE05E4">
        <w:rPr>
          <w:rFonts w:ascii="Arial" w:hAnsi="Arial" w:cs="Arial"/>
          <w:b/>
          <w:i/>
          <w:iCs/>
          <w:color w:val="000000" w:themeColor="text1"/>
        </w:rPr>
        <w:t xml:space="preserve">Proposal </w:t>
      </w:r>
      <w:r w:rsidR="00310A9C" w:rsidRPr="00DE05E4">
        <w:rPr>
          <w:rFonts w:ascii="Arial" w:hAnsi="Arial" w:cs="Arial"/>
          <w:b/>
          <w:i/>
          <w:iCs/>
          <w:color w:val="000000" w:themeColor="text1"/>
        </w:rPr>
        <w:t>14</w:t>
      </w:r>
      <w:r w:rsidRPr="00DE05E4">
        <w:rPr>
          <w:rFonts w:ascii="Arial" w:hAnsi="Arial" w:cs="Arial"/>
          <w:b/>
          <w:i/>
          <w:iCs/>
          <w:color w:val="000000" w:themeColor="text1"/>
        </w:rPr>
        <w:t>: gNB sharing / forwarding an initiated COT from a UE to other UE(s) is not necessary to</w:t>
      </w:r>
      <w:r>
        <w:rPr>
          <w:rFonts w:ascii="Arial" w:hAnsi="Arial" w:cs="Arial"/>
          <w:b/>
          <w:i/>
          <w:iCs/>
          <w:color w:val="000000" w:themeColor="text1"/>
        </w:rPr>
        <w:t xml:space="preserve"> be supported since a direct UE-to-UE COT sharing is possible.</w:t>
      </w:r>
    </w:p>
    <w:bookmarkEnd w:id="21"/>
    <w:p w14:paraId="63831860" w14:textId="77777777" w:rsidR="00EE40F1" w:rsidRDefault="00EE40F1" w:rsidP="00EE40F1">
      <w:pPr>
        <w:spacing w:after="120"/>
        <w:ind w:left="284"/>
        <w:jc w:val="center"/>
        <w:rPr>
          <w:rFonts w:ascii="Arial" w:hAnsi="Arial" w:cs="Arial"/>
          <w:lang w:eastAsia="zh-CN"/>
        </w:rPr>
      </w:pPr>
      <w:r w:rsidRPr="006D7913">
        <w:rPr>
          <w:noProof/>
        </w:rPr>
        <w:drawing>
          <wp:inline distT="0" distB="0" distL="0" distR="0" wp14:anchorId="192A5D4C" wp14:editId="0949F585">
            <wp:extent cx="3628390" cy="2126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8390" cy="2126615"/>
                    </a:xfrm>
                    <a:prstGeom prst="rect">
                      <a:avLst/>
                    </a:prstGeom>
                    <a:noFill/>
                    <a:ln>
                      <a:noFill/>
                    </a:ln>
                  </pic:spPr>
                </pic:pic>
              </a:graphicData>
            </a:graphic>
          </wp:inline>
        </w:drawing>
      </w:r>
    </w:p>
    <w:p w14:paraId="374B0007" w14:textId="67007183" w:rsidR="00EE40F1" w:rsidRPr="00DE05E4" w:rsidRDefault="00EE40F1" w:rsidP="00EE40F1">
      <w:pPr>
        <w:spacing w:after="120"/>
        <w:ind w:left="284"/>
        <w:jc w:val="center"/>
        <w:rPr>
          <w:rFonts w:ascii="Arial" w:hAnsi="Arial" w:cs="Arial"/>
          <w:sz w:val="18"/>
          <w:szCs w:val="22"/>
          <w:lang w:eastAsia="zh-CN"/>
        </w:rPr>
      </w:pPr>
      <w:r w:rsidRPr="00DE05E4">
        <w:rPr>
          <w:rFonts w:ascii="Arial" w:hAnsi="Arial" w:cs="Arial"/>
          <w:sz w:val="18"/>
          <w:szCs w:val="22"/>
          <w:lang w:eastAsia="zh-CN"/>
        </w:rPr>
        <w:t xml:space="preserve">Figure </w:t>
      </w:r>
      <w:r w:rsidR="00310A9C" w:rsidRPr="00DE05E4">
        <w:rPr>
          <w:rFonts w:ascii="Arial" w:hAnsi="Arial" w:cs="Arial"/>
          <w:sz w:val="18"/>
          <w:szCs w:val="22"/>
          <w:lang w:eastAsia="zh-CN"/>
        </w:rPr>
        <w:t>5</w:t>
      </w:r>
      <w:r w:rsidRPr="00DE05E4">
        <w:rPr>
          <w:rFonts w:ascii="Arial" w:hAnsi="Arial" w:cs="Arial"/>
          <w:sz w:val="18"/>
          <w:szCs w:val="22"/>
          <w:lang w:eastAsia="zh-CN"/>
        </w:rPr>
        <w:t>: Skipping Step 5) for non-monitored slots occupied by non-sidelink transmission.</w:t>
      </w:r>
    </w:p>
    <w:p w14:paraId="534CEEA0" w14:textId="0448D37D" w:rsidR="00EE40F1" w:rsidRPr="00DE05E4" w:rsidRDefault="00EE40F1" w:rsidP="00EE40F1">
      <w:pPr>
        <w:spacing w:before="240" w:after="120"/>
        <w:ind w:left="284"/>
        <w:jc w:val="both"/>
        <w:rPr>
          <w:rFonts w:ascii="Arial" w:hAnsi="Arial" w:cs="Arial"/>
          <w:color w:val="000000" w:themeColor="text1"/>
          <w:vertAlign w:val="subscript"/>
          <w:lang w:eastAsia="zh-CN"/>
        </w:rPr>
      </w:pPr>
      <w:r w:rsidRPr="00DE05E4">
        <w:rPr>
          <w:rFonts w:ascii="Arial" w:hAnsi="Arial" w:cs="Arial"/>
          <w:lang w:eastAsia="zh-CN"/>
        </w:rPr>
        <w:t>When a SL UE operates in Mode 2, on the other hand, SL transmission resources are fully selected by the Tx-UE on its own based on a “sensing and reservation” operation to avoid collision/conflict with other SL transmitting UEs. In R16, apart from UE excluding already reserved/indicated resource(s) by other UE from a candidate resource set (</w:t>
      </w:r>
      <w:r w:rsidRPr="00DE05E4">
        <w:rPr>
          <w:rFonts w:ascii="Arial" w:hAnsi="Arial" w:cs="Arial"/>
          <w:i/>
          <w:iCs/>
          <w:lang w:eastAsia="zh-CN"/>
        </w:rPr>
        <w:t>S</w:t>
      </w:r>
      <w:r w:rsidRPr="00DE05E4">
        <w:rPr>
          <w:rFonts w:ascii="Arial" w:hAnsi="Arial" w:cs="Arial"/>
          <w:i/>
          <w:iCs/>
          <w:vertAlign w:val="subscript"/>
          <w:lang w:eastAsia="zh-CN"/>
        </w:rPr>
        <w:t>A</w:t>
      </w:r>
      <w:r w:rsidRPr="00DE05E4">
        <w:rPr>
          <w:rFonts w:ascii="Arial" w:hAnsi="Arial" w:cs="Arial"/>
          <w:lang w:eastAsia="zh-CN"/>
        </w:rPr>
        <w:t xml:space="preserve">) before reporting to the higher layer, the Tx-UE also exclude resources in slots that are multiple reservation periods from a non-monitor slot. This Step 5) is always performed in Mode 2 resource allocation procedure </w:t>
      </w:r>
      <w:r w:rsidR="00892AC8">
        <w:rPr>
          <w:rFonts w:ascii="Arial" w:hAnsi="Arial" w:cs="Arial"/>
          <w:lang w:eastAsia="zh-CN"/>
        </w:rPr>
        <w:t xml:space="preserve">and all </w:t>
      </w:r>
      <w:r w:rsidR="00BC5119">
        <w:rPr>
          <w:rFonts w:ascii="Arial" w:hAnsi="Arial" w:cs="Arial"/>
          <w:lang w:eastAsia="zh-CN"/>
        </w:rPr>
        <w:t xml:space="preserve">of </w:t>
      </w:r>
      <w:r w:rsidR="00892AC8">
        <w:rPr>
          <w:rFonts w:ascii="Arial" w:hAnsi="Arial" w:cs="Arial"/>
          <w:lang w:eastAsia="zh-CN"/>
        </w:rPr>
        <w:t xml:space="preserve">candidate resources </w:t>
      </w:r>
      <w:r w:rsidR="00BC5119">
        <w:rPr>
          <w:rFonts w:ascii="Arial" w:hAnsi="Arial" w:cs="Arial"/>
          <w:lang w:eastAsia="zh-CN"/>
        </w:rPr>
        <w:t xml:space="preserve">in the corresponding slots of resource selection window will be excluded </w:t>
      </w:r>
      <w:r w:rsidRPr="00DE05E4">
        <w:rPr>
          <w:rFonts w:ascii="Arial" w:hAnsi="Arial" w:cs="Arial"/>
          <w:lang w:eastAsia="zh-CN"/>
        </w:rPr>
        <w:t xml:space="preserve">due to the assumption that sidelink is the only RAT operates in a resource pool or using the same set of resources. However, in SL-U an unlicensed channel in the 5GHz and 6GHz spectrum with 20MHz bandwidth is shared by multiple RATs simultaneously, including Wi-Fi, LAA and NR-U. In this scenario, a non-monitored slot does not always mean it will only </w:t>
      </w:r>
      <w:r w:rsidR="004A2199">
        <w:rPr>
          <w:rFonts w:ascii="Arial" w:hAnsi="Arial" w:cs="Arial"/>
          <w:lang w:eastAsia="zh-CN"/>
        </w:rPr>
        <w:t xml:space="preserve">be </w:t>
      </w:r>
      <w:r w:rsidRPr="00DE05E4">
        <w:rPr>
          <w:rFonts w:ascii="Arial" w:hAnsi="Arial" w:cs="Arial"/>
          <w:lang w:eastAsia="zh-CN"/>
        </w:rPr>
        <w:t>occup</w:t>
      </w:r>
      <w:r w:rsidR="004A2199">
        <w:rPr>
          <w:rFonts w:ascii="Arial" w:hAnsi="Arial" w:cs="Arial"/>
          <w:lang w:eastAsia="zh-CN"/>
        </w:rPr>
        <w:t>ied</w:t>
      </w:r>
      <w:r w:rsidRPr="00DE05E4">
        <w:rPr>
          <w:rFonts w:ascii="Arial" w:hAnsi="Arial" w:cs="Arial"/>
          <w:lang w:eastAsia="zh-CN"/>
        </w:rPr>
        <w:t xml:space="preserve"> by other sidelink UEs. </w:t>
      </w:r>
      <w:r w:rsidR="00BC5119">
        <w:rPr>
          <w:rFonts w:ascii="Arial" w:hAnsi="Arial" w:cs="Arial"/>
          <w:lang w:eastAsia="zh-CN"/>
        </w:rPr>
        <w:t xml:space="preserve">For example, if Tx-UE performs SL transmission </w:t>
      </w:r>
      <w:r w:rsidR="0035338D">
        <w:rPr>
          <w:rFonts w:ascii="Arial" w:hAnsi="Arial" w:cs="Arial"/>
          <w:lang w:eastAsia="zh-CN"/>
        </w:rPr>
        <w:t>at</w:t>
      </w:r>
      <w:r w:rsidR="00BC5119">
        <w:rPr>
          <w:rFonts w:ascii="Arial" w:hAnsi="Arial" w:cs="Arial"/>
          <w:lang w:eastAsia="zh-CN"/>
        </w:rPr>
        <w:t xml:space="preserve"> RB set 1 </w:t>
      </w:r>
      <w:r w:rsidR="008F7AB2">
        <w:rPr>
          <w:rFonts w:ascii="Arial" w:hAnsi="Arial" w:cs="Arial"/>
          <w:lang w:eastAsia="zh-CN"/>
        </w:rPr>
        <w:t>in</w:t>
      </w:r>
      <w:r w:rsidR="00BC5119">
        <w:rPr>
          <w:rFonts w:ascii="Arial" w:hAnsi="Arial" w:cs="Arial"/>
          <w:lang w:eastAsia="zh-CN"/>
        </w:rPr>
        <w:t xml:space="preserve"> </w:t>
      </w:r>
      <w:r w:rsidR="004A2199">
        <w:rPr>
          <w:rFonts w:ascii="Arial" w:hAnsi="Arial" w:cs="Arial"/>
          <w:lang w:eastAsia="zh-CN"/>
        </w:rPr>
        <w:t>the no</w:t>
      </w:r>
      <w:r w:rsidR="00452B0A">
        <w:rPr>
          <w:rFonts w:ascii="Arial" w:hAnsi="Arial" w:cs="Arial"/>
          <w:lang w:eastAsia="zh-CN"/>
        </w:rPr>
        <w:t>n-</w:t>
      </w:r>
      <w:r w:rsidR="004A2199">
        <w:rPr>
          <w:rFonts w:ascii="Arial" w:hAnsi="Arial" w:cs="Arial"/>
          <w:lang w:eastAsia="zh-CN"/>
        </w:rPr>
        <w:t xml:space="preserve">monitored </w:t>
      </w:r>
      <w:r w:rsidR="00BC5119">
        <w:rPr>
          <w:rFonts w:ascii="Arial" w:hAnsi="Arial" w:cs="Arial"/>
          <w:lang w:eastAsia="zh-CN"/>
        </w:rPr>
        <w:t>slot m, it may not be necessary to perform Step 5</w:t>
      </w:r>
      <w:r w:rsidR="00B777B7">
        <w:rPr>
          <w:rFonts w:ascii="Arial" w:hAnsi="Arial" w:cs="Arial"/>
          <w:lang w:eastAsia="zh-CN"/>
        </w:rPr>
        <w:t>)</w:t>
      </w:r>
      <w:r w:rsidR="00BC5119">
        <w:rPr>
          <w:rFonts w:ascii="Arial" w:hAnsi="Arial" w:cs="Arial"/>
          <w:lang w:eastAsia="zh-CN"/>
        </w:rPr>
        <w:t xml:space="preserve"> for RB set 2 because the resources in RB set 2 could be occupied by Wi-Fi Users. </w:t>
      </w:r>
      <w:r w:rsidRPr="00DE05E4">
        <w:rPr>
          <w:rFonts w:ascii="Arial" w:hAnsi="Arial" w:cs="Arial"/>
          <w:lang w:eastAsia="zh-CN"/>
        </w:rPr>
        <w:t xml:space="preserve">Therefore, the Step 5) should not always be performed for </w:t>
      </w:r>
      <w:r w:rsidR="00BC5119">
        <w:rPr>
          <w:rFonts w:ascii="Arial" w:hAnsi="Arial" w:cs="Arial"/>
          <w:lang w:eastAsia="zh-CN"/>
        </w:rPr>
        <w:t xml:space="preserve">all the RB sets in </w:t>
      </w:r>
      <w:r w:rsidRPr="00DE05E4">
        <w:rPr>
          <w:rFonts w:ascii="Arial" w:hAnsi="Arial" w:cs="Arial"/>
          <w:lang w:eastAsia="zh-CN"/>
        </w:rPr>
        <w:t>a non-monitored slot.</w:t>
      </w:r>
    </w:p>
    <w:p w14:paraId="496B410C" w14:textId="45D38648" w:rsidR="00EE40F1" w:rsidRPr="00DE05E4" w:rsidRDefault="00EE40F1" w:rsidP="00DE05E4">
      <w:pPr>
        <w:spacing w:after="240"/>
        <w:ind w:left="284"/>
        <w:jc w:val="both"/>
        <w:rPr>
          <w:rFonts w:ascii="Arial" w:hAnsi="Arial" w:cs="Arial"/>
          <w:b/>
          <w:bCs/>
          <w:i/>
          <w:iCs/>
          <w:color w:val="000000" w:themeColor="text1"/>
          <w:lang w:eastAsia="zh-CN"/>
        </w:rPr>
      </w:pPr>
      <w:bookmarkStart w:id="22" w:name="_Hlk111025778"/>
      <w:r w:rsidRPr="00DE05E4">
        <w:rPr>
          <w:rFonts w:ascii="Arial" w:hAnsi="Arial" w:cs="Arial"/>
          <w:b/>
          <w:bCs/>
          <w:i/>
          <w:iCs/>
        </w:rPr>
        <w:t xml:space="preserve">Observation </w:t>
      </w:r>
      <w:r w:rsidR="00310A9C" w:rsidRPr="00DE05E4">
        <w:rPr>
          <w:rFonts w:ascii="Arial" w:hAnsi="Arial" w:cs="Arial"/>
          <w:b/>
          <w:bCs/>
          <w:i/>
          <w:iCs/>
        </w:rPr>
        <w:t>14</w:t>
      </w:r>
      <w:r w:rsidRPr="00DE05E4">
        <w:rPr>
          <w:rFonts w:ascii="Arial" w:hAnsi="Arial" w:cs="Arial"/>
          <w:b/>
          <w:bCs/>
          <w:i/>
          <w:iCs/>
        </w:rPr>
        <w:t xml:space="preserve">: Since an unlicensed channel is shared by different RATs (e.g., Wi-Fi, LAA, NR-U), a non-monitored slot in sidelink does not always mean it </w:t>
      </w:r>
      <w:r w:rsidR="00092C7F">
        <w:rPr>
          <w:rFonts w:ascii="Arial" w:hAnsi="Arial" w:cs="Arial"/>
          <w:b/>
          <w:bCs/>
          <w:i/>
          <w:iCs/>
        </w:rPr>
        <w:t>can</w:t>
      </w:r>
      <w:r w:rsidRPr="00DE05E4">
        <w:rPr>
          <w:rFonts w:ascii="Arial" w:hAnsi="Arial" w:cs="Arial"/>
          <w:b/>
          <w:bCs/>
          <w:i/>
          <w:iCs/>
        </w:rPr>
        <w:t xml:space="preserve"> only </w:t>
      </w:r>
      <w:r w:rsidR="00092C7F">
        <w:rPr>
          <w:rFonts w:ascii="Arial" w:hAnsi="Arial" w:cs="Arial"/>
          <w:b/>
          <w:bCs/>
          <w:i/>
          <w:iCs/>
        </w:rPr>
        <w:t xml:space="preserve">be </w:t>
      </w:r>
      <w:r w:rsidRPr="00DE05E4">
        <w:rPr>
          <w:rFonts w:ascii="Arial" w:hAnsi="Arial" w:cs="Arial"/>
          <w:b/>
          <w:bCs/>
          <w:i/>
          <w:iCs/>
        </w:rPr>
        <w:t>occup</w:t>
      </w:r>
      <w:r w:rsidR="00092C7F">
        <w:rPr>
          <w:rFonts w:ascii="Arial" w:hAnsi="Arial" w:cs="Arial"/>
          <w:b/>
          <w:bCs/>
          <w:i/>
          <w:iCs/>
        </w:rPr>
        <w:t>ied</w:t>
      </w:r>
      <w:r w:rsidRPr="00DE05E4">
        <w:rPr>
          <w:rFonts w:ascii="Arial" w:hAnsi="Arial" w:cs="Arial"/>
          <w:b/>
          <w:bCs/>
          <w:i/>
          <w:iCs/>
        </w:rPr>
        <w:t xml:space="preserve"> by other sidelink UE transmissions.</w:t>
      </w:r>
    </w:p>
    <w:bookmarkEnd w:id="22"/>
    <w:p w14:paraId="32AB49CB" w14:textId="2C922645" w:rsidR="00EE40F1" w:rsidRPr="00DE05E4" w:rsidRDefault="00EE40F1" w:rsidP="00DE05E4">
      <w:pPr>
        <w:spacing w:before="120" w:after="120"/>
        <w:ind w:left="284"/>
        <w:jc w:val="both"/>
        <w:rPr>
          <w:rFonts w:ascii="Arial" w:hAnsi="Arial" w:cs="Arial"/>
          <w:color w:val="000000" w:themeColor="text1"/>
          <w:lang w:eastAsia="zh-CN"/>
        </w:rPr>
      </w:pPr>
      <w:r w:rsidRPr="00DE05E4">
        <w:rPr>
          <w:rFonts w:ascii="Arial" w:hAnsi="Arial" w:cs="Arial"/>
          <w:color w:val="000000" w:themeColor="text1"/>
          <w:lang w:eastAsia="zh-CN"/>
        </w:rPr>
        <w:t xml:space="preserve">In the existing sidelink slot structure, the last symbol in a slot is always a Gap symbol (also known as guard period GP symbol) not to be used for any sidelink transmission but for the purpose of Tx/Rx switching and UL timing advance. In SL-U, this symbol will ideally be also used for performing LBT procedure to access the channel in the following slot. Hence, this symbol will continue to be silent for sidelink UEs. This means, if a transmission is detected in this symbol (e.g., by means of energy detection), it will only come from one of the other RATs (e.g.,Wi-Fi) and likely the next slot will not contain any sidelink transmission. </w:t>
      </w:r>
      <w:r w:rsidR="00B777B7">
        <w:rPr>
          <w:rFonts w:ascii="Arial" w:hAnsi="Arial" w:cs="Arial"/>
          <w:color w:val="000000" w:themeColor="text1"/>
          <w:lang w:eastAsia="zh-CN"/>
        </w:rPr>
        <w:t xml:space="preserve">Hence, we can use the energy detection in the Gap symbol to determine whether the resources in </w:t>
      </w:r>
      <w:r w:rsidR="007214E5">
        <w:rPr>
          <w:rFonts w:ascii="Arial" w:hAnsi="Arial" w:cs="Arial"/>
          <w:color w:val="000000" w:themeColor="text1"/>
          <w:lang w:eastAsia="zh-CN"/>
        </w:rPr>
        <w:t xml:space="preserve">the </w:t>
      </w:r>
      <w:r w:rsidR="00B777B7">
        <w:rPr>
          <w:rFonts w:ascii="Arial" w:hAnsi="Arial" w:cs="Arial"/>
          <w:color w:val="000000" w:themeColor="text1"/>
          <w:lang w:eastAsia="zh-CN"/>
        </w:rPr>
        <w:t>corresponding RB set</w:t>
      </w:r>
      <w:r w:rsidR="00B801A5">
        <w:rPr>
          <w:rFonts w:ascii="Arial" w:hAnsi="Arial" w:cs="Arial"/>
          <w:color w:val="000000" w:themeColor="text1"/>
          <w:lang w:eastAsia="zh-CN"/>
        </w:rPr>
        <w:t xml:space="preserve"> </w:t>
      </w:r>
      <w:r w:rsidR="007214E5">
        <w:rPr>
          <w:rFonts w:ascii="Arial" w:hAnsi="Arial" w:cs="Arial"/>
          <w:color w:val="000000" w:themeColor="text1"/>
          <w:lang w:eastAsia="zh-CN"/>
        </w:rPr>
        <w:t xml:space="preserve">of next slot </w:t>
      </w:r>
      <w:r w:rsidR="00B777B7">
        <w:rPr>
          <w:rFonts w:ascii="Arial" w:hAnsi="Arial" w:cs="Arial"/>
          <w:color w:val="000000" w:themeColor="text1"/>
          <w:lang w:eastAsia="zh-CN"/>
        </w:rPr>
        <w:t xml:space="preserve">will be occupied by </w:t>
      </w:r>
      <w:r w:rsidR="00734C1C">
        <w:rPr>
          <w:rFonts w:ascii="Arial" w:hAnsi="Arial" w:cs="Arial"/>
          <w:color w:val="000000" w:themeColor="text1"/>
          <w:lang w:eastAsia="zh-CN"/>
        </w:rPr>
        <w:t>non-sidelink transmissions</w:t>
      </w:r>
      <w:r w:rsidR="00240F6E">
        <w:rPr>
          <w:rFonts w:ascii="Arial" w:hAnsi="Arial" w:cs="Arial"/>
          <w:color w:val="000000" w:themeColor="text1"/>
          <w:lang w:eastAsia="zh-CN"/>
        </w:rPr>
        <w:t xml:space="preserve"> or not</w:t>
      </w:r>
      <w:r w:rsidR="00B777B7">
        <w:rPr>
          <w:rFonts w:ascii="Arial" w:hAnsi="Arial" w:cs="Arial"/>
          <w:color w:val="000000" w:themeColor="text1"/>
          <w:lang w:eastAsia="zh-CN"/>
        </w:rPr>
        <w:t xml:space="preserve">. </w:t>
      </w:r>
      <w:r w:rsidRPr="00DE05E4">
        <w:rPr>
          <w:rFonts w:ascii="Arial" w:hAnsi="Arial" w:cs="Arial"/>
          <w:color w:val="000000" w:themeColor="text1"/>
          <w:lang w:eastAsia="zh-CN"/>
        </w:rPr>
        <w:t>In this case, if the following slot becomes a non-monitored slot for a sidelink Tx-UE</w:t>
      </w:r>
      <w:r w:rsidR="00734C1C">
        <w:rPr>
          <w:rFonts w:ascii="Arial" w:hAnsi="Arial" w:cs="Arial"/>
          <w:color w:val="000000" w:themeColor="text1"/>
          <w:lang w:eastAsia="zh-CN"/>
        </w:rPr>
        <w:t xml:space="preserve"> and </w:t>
      </w:r>
      <w:r w:rsidR="007214E5">
        <w:rPr>
          <w:rFonts w:ascii="Arial" w:hAnsi="Arial" w:cs="Arial"/>
          <w:color w:val="000000" w:themeColor="text1"/>
          <w:lang w:eastAsia="zh-CN"/>
        </w:rPr>
        <w:t xml:space="preserve">the </w:t>
      </w:r>
      <w:r w:rsidR="00734C1C">
        <w:rPr>
          <w:rFonts w:ascii="Arial" w:hAnsi="Arial" w:cs="Arial"/>
          <w:color w:val="000000" w:themeColor="text1"/>
          <w:lang w:eastAsia="zh-CN"/>
        </w:rPr>
        <w:t>Tx-UE determine</w:t>
      </w:r>
      <w:r w:rsidR="007214E5">
        <w:rPr>
          <w:rFonts w:ascii="Arial" w:hAnsi="Arial" w:cs="Arial"/>
          <w:color w:val="000000" w:themeColor="text1"/>
          <w:lang w:eastAsia="zh-CN"/>
        </w:rPr>
        <w:t>s</w:t>
      </w:r>
      <w:r w:rsidR="00734C1C">
        <w:rPr>
          <w:rFonts w:ascii="Arial" w:hAnsi="Arial" w:cs="Arial"/>
          <w:color w:val="000000" w:themeColor="text1"/>
          <w:lang w:eastAsia="zh-CN"/>
        </w:rPr>
        <w:t xml:space="preserve"> one or more RB sets are occupied by non-sidelink transmissions</w:t>
      </w:r>
      <w:r w:rsidRPr="00DE05E4">
        <w:rPr>
          <w:rFonts w:ascii="Arial" w:hAnsi="Arial" w:cs="Arial"/>
          <w:color w:val="000000" w:themeColor="text1"/>
          <w:lang w:eastAsia="zh-CN"/>
        </w:rPr>
        <w:t xml:space="preserve">, Step 5) in the current resource exclusion procedure should be skipped / not performed </w:t>
      </w:r>
      <w:r w:rsidR="00734C1C">
        <w:rPr>
          <w:rFonts w:ascii="Arial" w:hAnsi="Arial" w:cs="Arial"/>
          <w:color w:val="000000" w:themeColor="text1"/>
          <w:lang w:eastAsia="zh-CN"/>
        </w:rPr>
        <w:t xml:space="preserve">for these RB sets </w:t>
      </w:r>
      <w:r w:rsidRPr="00DE05E4">
        <w:rPr>
          <w:rFonts w:ascii="Arial" w:hAnsi="Arial" w:cs="Arial"/>
          <w:color w:val="000000" w:themeColor="text1"/>
          <w:lang w:eastAsia="zh-CN"/>
        </w:rPr>
        <w:t xml:space="preserve">by the Tx-UE. In Figure </w:t>
      </w:r>
      <w:r w:rsidR="00641CF8" w:rsidRPr="00DE05E4">
        <w:rPr>
          <w:rFonts w:ascii="Arial" w:hAnsi="Arial" w:cs="Arial"/>
          <w:color w:val="000000" w:themeColor="text1"/>
          <w:lang w:eastAsia="zh-CN"/>
        </w:rPr>
        <w:t>5</w:t>
      </w:r>
      <w:r w:rsidRPr="00DE05E4">
        <w:rPr>
          <w:rFonts w:ascii="Arial" w:hAnsi="Arial" w:cs="Arial"/>
          <w:color w:val="000000" w:themeColor="text1"/>
          <w:lang w:eastAsia="zh-CN"/>
        </w:rPr>
        <w:t xml:space="preserve">, assuming slot (m) is a slot within the sensing window that was not monitored by a Tx-UE. When the Tx-UE performs energy detection (ED) as part of LBT </w:t>
      </w:r>
      <w:r w:rsidR="0055170E">
        <w:rPr>
          <w:rFonts w:ascii="Arial" w:hAnsi="Arial" w:cs="Arial"/>
          <w:color w:val="000000" w:themeColor="text1"/>
          <w:lang w:eastAsia="zh-CN"/>
        </w:rPr>
        <w:t xml:space="preserve">for a given RB set </w:t>
      </w:r>
      <w:r w:rsidRPr="00DE05E4">
        <w:rPr>
          <w:rFonts w:ascii="Arial" w:hAnsi="Arial" w:cs="Arial"/>
          <w:color w:val="000000" w:themeColor="text1"/>
          <w:lang w:eastAsia="zh-CN"/>
        </w:rPr>
        <w:t xml:space="preserve">during the GP symbol of slot (m-1) and determines that a signal is transmitted during the GP symbol, it is likely </w:t>
      </w:r>
      <w:r w:rsidR="007214E5">
        <w:rPr>
          <w:rFonts w:ascii="Arial" w:hAnsi="Arial" w:cs="Arial"/>
          <w:color w:val="000000" w:themeColor="text1"/>
          <w:lang w:eastAsia="zh-CN"/>
        </w:rPr>
        <w:t xml:space="preserve">the RB set in </w:t>
      </w:r>
      <w:r w:rsidRPr="00DE05E4">
        <w:rPr>
          <w:rFonts w:ascii="Arial" w:hAnsi="Arial" w:cs="Arial"/>
          <w:color w:val="000000" w:themeColor="text1"/>
          <w:lang w:eastAsia="zh-CN"/>
        </w:rPr>
        <w:t xml:space="preserve">slot (m) is not occupied by any sidelink transmission. As such, Step 5) of the Mode </w:t>
      </w:r>
      <w:r w:rsidR="00734C1C">
        <w:rPr>
          <w:rFonts w:ascii="Arial" w:hAnsi="Arial" w:cs="Arial"/>
          <w:color w:val="000000" w:themeColor="text1"/>
          <w:lang w:eastAsia="zh-CN"/>
        </w:rPr>
        <w:t>2</w:t>
      </w:r>
      <w:r w:rsidRPr="00DE05E4">
        <w:rPr>
          <w:rFonts w:ascii="Arial" w:hAnsi="Arial" w:cs="Arial"/>
          <w:color w:val="000000" w:themeColor="text1"/>
          <w:lang w:eastAsia="zh-CN"/>
        </w:rPr>
        <w:t xml:space="preserve"> RA procedure should be skipped and not exclude resources </w:t>
      </w:r>
      <w:r w:rsidR="00D833A4">
        <w:rPr>
          <w:rFonts w:ascii="Arial" w:hAnsi="Arial" w:cs="Arial"/>
          <w:color w:val="000000" w:themeColor="text1"/>
          <w:lang w:eastAsia="zh-CN"/>
        </w:rPr>
        <w:t xml:space="preserve">of the RB set </w:t>
      </w:r>
      <w:r w:rsidRPr="00DE05E4">
        <w:rPr>
          <w:rFonts w:ascii="Arial" w:hAnsi="Arial" w:cs="Arial"/>
          <w:color w:val="000000" w:themeColor="text1"/>
          <w:lang w:eastAsia="zh-CN"/>
        </w:rPr>
        <w:t>in slot (m+100), where one of configured reservation periodicities is 100ms.</w:t>
      </w:r>
    </w:p>
    <w:p w14:paraId="0FFCA197" w14:textId="2000392F" w:rsidR="00EC2514" w:rsidRPr="00DE05E4" w:rsidRDefault="00EE40F1" w:rsidP="00DE05E4">
      <w:pPr>
        <w:spacing w:before="120" w:after="240"/>
        <w:ind w:left="284"/>
        <w:jc w:val="both"/>
        <w:rPr>
          <w:rFonts w:ascii="Arial" w:hAnsi="Arial" w:cs="Arial"/>
          <w:b/>
          <w:bCs/>
          <w:i/>
          <w:iCs/>
        </w:rPr>
      </w:pPr>
      <w:bookmarkStart w:id="23" w:name="_Hlk111025784"/>
      <w:r w:rsidRPr="00DE05E4">
        <w:rPr>
          <w:rFonts w:ascii="Arial" w:hAnsi="Arial" w:cs="Arial"/>
          <w:b/>
          <w:bCs/>
          <w:i/>
          <w:iCs/>
        </w:rPr>
        <w:lastRenderedPageBreak/>
        <w:t xml:space="preserve">Proposal </w:t>
      </w:r>
      <w:r w:rsidR="00310A9C" w:rsidRPr="00DE05E4">
        <w:rPr>
          <w:rFonts w:ascii="Arial" w:hAnsi="Arial" w:cs="Arial"/>
          <w:b/>
          <w:bCs/>
          <w:i/>
          <w:iCs/>
        </w:rPr>
        <w:t>15</w:t>
      </w:r>
      <w:r w:rsidRPr="00DE05E4">
        <w:rPr>
          <w:rFonts w:ascii="Arial" w:hAnsi="Arial" w:cs="Arial"/>
          <w:b/>
          <w:bCs/>
          <w:i/>
          <w:iCs/>
        </w:rPr>
        <w:t xml:space="preserve">: Step 5) of the Mode 2 RA procedure should not be performed for </w:t>
      </w:r>
      <w:r w:rsidR="00B777B7">
        <w:rPr>
          <w:rFonts w:ascii="Arial" w:hAnsi="Arial" w:cs="Arial"/>
          <w:b/>
          <w:bCs/>
          <w:i/>
          <w:iCs/>
        </w:rPr>
        <w:t xml:space="preserve">the RB set </w:t>
      </w:r>
      <w:r>
        <w:rPr>
          <w:rFonts w:ascii="Arial" w:hAnsi="Arial" w:cs="Arial"/>
          <w:b/>
          <w:bCs/>
          <w:i/>
          <w:iCs/>
        </w:rPr>
        <w:t>that are occupied by non-sidelink transmissions</w:t>
      </w:r>
      <w:r w:rsidR="0055170E">
        <w:rPr>
          <w:rFonts w:ascii="Arial" w:hAnsi="Arial" w:cs="Arial"/>
          <w:b/>
          <w:bCs/>
          <w:i/>
          <w:iCs/>
        </w:rPr>
        <w:t xml:space="preserve"> </w:t>
      </w:r>
      <w:r w:rsidR="002909B4">
        <w:rPr>
          <w:rFonts w:ascii="Arial" w:hAnsi="Arial" w:cs="Arial"/>
          <w:b/>
          <w:bCs/>
          <w:i/>
          <w:iCs/>
        </w:rPr>
        <w:t>in</w:t>
      </w:r>
      <w:r w:rsidR="0055170E">
        <w:rPr>
          <w:rFonts w:ascii="Arial" w:hAnsi="Arial" w:cs="Arial"/>
          <w:b/>
          <w:bCs/>
          <w:i/>
          <w:iCs/>
        </w:rPr>
        <w:t xml:space="preserve"> the non-monitored slot</w:t>
      </w:r>
      <w:r w:rsidR="00032196">
        <w:rPr>
          <w:rFonts w:ascii="Arial" w:hAnsi="Arial" w:cs="Arial"/>
          <w:b/>
          <w:bCs/>
          <w:i/>
          <w:iCs/>
        </w:rPr>
        <w:t>s</w:t>
      </w:r>
      <w:r>
        <w:rPr>
          <w:rFonts w:ascii="Arial" w:hAnsi="Arial" w:cs="Arial"/>
          <w:b/>
          <w:bCs/>
          <w:i/>
          <w:iCs/>
        </w:rPr>
        <w:t>.</w:t>
      </w:r>
      <w:bookmarkEnd w:id="23"/>
    </w:p>
    <w:p w14:paraId="013761F9" w14:textId="25248489" w:rsidR="00FC00A2" w:rsidRDefault="00E451EB" w:rsidP="00FC00A2">
      <w:pPr>
        <w:numPr>
          <w:ilvl w:val="0"/>
          <w:numId w:val="10"/>
        </w:numPr>
        <w:spacing w:after="120"/>
        <w:rPr>
          <w:rFonts w:ascii="Arial" w:hAnsi="Arial" w:cs="Arial"/>
          <w:b/>
          <w:lang w:eastAsia="zh-CN"/>
        </w:rPr>
      </w:pPr>
      <w:r>
        <w:rPr>
          <w:rFonts w:ascii="Arial" w:hAnsi="Arial" w:cs="Arial"/>
          <w:b/>
          <w:lang w:eastAsia="zh-CN"/>
        </w:rPr>
        <w:t>Mode 2 r</w:t>
      </w:r>
      <w:r w:rsidR="00FC00A2">
        <w:rPr>
          <w:rFonts w:ascii="Arial" w:hAnsi="Arial" w:cs="Arial"/>
          <w:b/>
          <w:lang w:eastAsia="zh-CN"/>
        </w:rPr>
        <w:t xml:space="preserve">esource </w:t>
      </w:r>
      <w:r>
        <w:rPr>
          <w:rFonts w:ascii="Arial" w:hAnsi="Arial" w:cs="Arial"/>
          <w:b/>
          <w:lang w:eastAsia="zh-CN"/>
        </w:rPr>
        <w:t>selection</w:t>
      </w:r>
      <w:r w:rsidR="00FC00A2">
        <w:rPr>
          <w:rFonts w:ascii="Arial" w:hAnsi="Arial" w:cs="Arial"/>
          <w:b/>
          <w:lang w:eastAsia="zh-CN"/>
        </w:rPr>
        <w:t xml:space="preserve"> for UE-to-UE COT sharing</w:t>
      </w:r>
    </w:p>
    <w:p w14:paraId="2261E13B" w14:textId="137BA1F5" w:rsidR="00E451EB" w:rsidRPr="00E451EB" w:rsidRDefault="00E451EB" w:rsidP="00E451EB">
      <w:pPr>
        <w:spacing w:after="120"/>
        <w:ind w:left="284"/>
        <w:jc w:val="both"/>
        <w:rPr>
          <w:szCs w:val="20"/>
        </w:rPr>
      </w:pPr>
      <w:r>
        <w:rPr>
          <w:rFonts w:ascii="Arial" w:hAnsi="Arial" w:cs="Arial"/>
          <w:lang w:eastAsia="zh-CN"/>
        </w:rPr>
        <w:t>In RAN1#109-e meeting, it is agreed to support UE-to-UE COT sharing as followed, but the remaining details are for further study.</w:t>
      </w:r>
    </w:p>
    <w:tbl>
      <w:tblPr>
        <w:tblStyle w:val="TableGrid"/>
        <w:tblW w:w="0" w:type="auto"/>
        <w:tblInd w:w="284" w:type="dxa"/>
        <w:tblLook w:val="04A0" w:firstRow="1" w:lastRow="0" w:firstColumn="1" w:lastColumn="0" w:noHBand="0" w:noVBand="1"/>
      </w:tblPr>
      <w:tblGrid>
        <w:gridCol w:w="9486"/>
      </w:tblGrid>
      <w:tr w:rsidR="00E451EB" w14:paraId="129F8364" w14:textId="77777777" w:rsidTr="00E451EB">
        <w:tc>
          <w:tcPr>
            <w:tcW w:w="9770" w:type="dxa"/>
          </w:tcPr>
          <w:p w14:paraId="30A43D98" w14:textId="77777777" w:rsidR="00E451EB" w:rsidRPr="00266878" w:rsidRDefault="00E451EB" w:rsidP="00E451EB">
            <w:pPr>
              <w:autoSpaceDE w:val="0"/>
              <w:autoSpaceDN w:val="0"/>
              <w:spacing w:before="60"/>
              <w:jc w:val="both"/>
              <w:rPr>
                <w:b/>
                <w:bCs/>
                <w:szCs w:val="20"/>
              </w:rPr>
            </w:pPr>
            <w:r w:rsidRPr="00266878">
              <w:rPr>
                <w:b/>
                <w:bCs/>
                <w:szCs w:val="20"/>
                <w:highlight w:val="green"/>
              </w:rPr>
              <w:t>Agreement</w:t>
            </w:r>
          </w:p>
          <w:p w14:paraId="27DBCF88" w14:textId="77777777" w:rsidR="00E451EB" w:rsidRPr="00266878" w:rsidRDefault="00E451EB" w:rsidP="00E451EB">
            <w:pPr>
              <w:pStyle w:val="ListParagraph"/>
              <w:numPr>
                <w:ilvl w:val="0"/>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UE-to-UE COT sharing is supported in NR sidelink operation in a shared channel (SL-U).</w:t>
            </w:r>
          </w:p>
          <w:p w14:paraId="36B549AE" w14:textId="77777777" w:rsidR="00E451EB" w:rsidRPr="00266878" w:rsidRDefault="00E451EB" w:rsidP="00E451EB">
            <w:pPr>
              <w:pStyle w:val="ListParagraph"/>
              <w:numPr>
                <w:ilvl w:val="1"/>
                <w:numId w:val="8"/>
              </w:numPr>
              <w:autoSpaceDE w:val="0"/>
              <w:autoSpaceDN w:val="0"/>
              <w:ind w:firstLineChars="0"/>
              <w:jc w:val="both"/>
              <w:rPr>
                <w:rFonts w:ascii="Times New Roman" w:hAnsi="Times New Roman" w:cs="Times New Roman"/>
                <w:sz w:val="20"/>
                <w:szCs w:val="20"/>
              </w:rPr>
            </w:pPr>
            <w:r w:rsidRPr="00266878">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319A96FF" w14:textId="79717EFC" w:rsidR="00E451EB" w:rsidRPr="00E451EB" w:rsidRDefault="00E451EB" w:rsidP="00E451EB">
            <w:pPr>
              <w:pStyle w:val="ListParagraph"/>
              <w:numPr>
                <w:ilvl w:val="1"/>
                <w:numId w:val="8"/>
              </w:numPr>
              <w:autoSpaceDE w:val="0"/>
              <w:autoSpaceDN w:val="0"/>
              <w:spacing w:after="60"/>
              <w:ind w:firstLineChars="0"/>
              <w:jc w:val="both"/>
              <w:rPr>
                <w:rFonts w:ascii="Times New Roman" w:hAnsi="Times New Roman" w:cs="Times New Roman"/>
                <w:sz w:val="20"/>
                <w:szCs w:val="20"/>
              </w:rPr>
            </w:pPr>
            <w:r w:rsidRPr="00266878">
              <w:rPr>
                <w:rFonts w:ascii="Times New Roman" w:hAnsi="Times New Roman" w:cs="Times New Roman"/>
                <w:sz w:val="20"/>
                <w:szCs w:val="20"/>
              </w:rPr>
              <w:t>FFS all other details in compliance with the regulatory requirement</w:t>
            </w:r>
            <w:r w:rsidRPr="00266878">
              <w:rPr>
                <w:rFonts w:ascii="Times New Roman" w:hAnsi="Times New Roman" w:cs="Times New Roman"/>
                <w:color w:val="7030A0"/>
                <w:sz w:val="20"/>
                <w:szCs w:val="20"/>
              </w:rPr>
              <w:t>s</w:t>
            </w:r>
          </w:p>
        </w:tc>
      </w:tr>
    </w:tbl>
    <w:p w14:paraId="3D21E95D" w14:textId="6316C01B" w:rsidR="00FC00A2" w:rsidRDefault="008A0996" w:rsidP="00E451EB">
      <w:pPr>
        <w:spacing w:before="120" w:after="120"/>
        <w:ind w:left="284"/>
        <w:jc w:val="both"/>
        <w:rPr>
          <w:rFonts w:ascii="Arial" w:hAnsi="Arial" w:cs="Arial"/>
          <w:lang w:eastAsia="zh-CN"/>
        </w:rPr>
      </w:pPr>
      <w:r>
        <w:rPr>
          <w:rFonts w:ascii="Arial" w:hAnsi="Arial" w:cs="Arial"/>
          <w:lang w:eastAsia="zh-CN"/>
        </w:rPr>
        <w:t xml:space="preserve">Firstly, the main intention for COT sharing is for data transmission by a responding UE so that only a short LBT (Type 2A/2B/2C) needs to be performed before the actual transmission within the shared COT. </w:t>
      </w:r>
      <w:r w:rsidR="00B864D1">
        <w:rPr>
          <w:rFonts w:ascii="Arial" w:hAnsi="Arial" w:cs="Arial"/>
          <w:lang w:eastAsia="zh-CN"/>
        </w:rPr>
        <w:t xml:space="preserve">Hence, it is logical / reasonable for the responding UE to select its resources for PSCCH/PSSCH transmissions </w:t>
      </w:r>
      <w:r w:rsidR="00B864D1">
        <w:rPr>
          <w:rFonts w:ascii="Arial" w:hAnsi="Arial" w:cs="Arial"/>
          <w:lang w:eastAsia="zh-CN"/>
        </w:rPr>
        <w:t xml:space="preserve">within the shared COT as much as possible. In order to achieve this, it may be necessary for L1 to separately report </w:t>
      </w:r>
      <w:r w:rsidR="00C91695">
        <w:rPr>
          <w:rFonts w:ascii="Arial" w:hAnsi="Arial" w:cs="Arial"/>
          <w:lang w:eastAsia="zh-CN"/>
        </w:rPr>
        <w:t>all</w:t>
      </w:r>
      <w:r w:rsidR="002A2D8C">
        <w:rPr>
          <w:rFonts w:ascii="Arial" w:hAnsi="Arial" w:cs="Arial"/>
          <w:lang w:eastAsia="zh-CN"/>
        </w:rPr>
        <w:t xml:space="preserve"> received </w:t>
      </w:r>
      <w:r w:rsidR="00C91695">
        <w:rPr>
          <w:rFonts w:ascii="Arial" w:hAnsi="Arial" w:cs="Arial"/>
          <w:lang w:eastAsia="zh-CN"/>
        </w:rPr>
        <w:t xml:space="preserve">and usable </w:t>
      </w:r>
      <w:r w:rsidR="002A2D8C">
        <w:rPr>
          <w:rFonts w:ascii="Arial" w:hAnsi="Arial" w:cs="Arial"/>
          <w:lang w:eastAsia="zh-CN"/>
        </w:rPr>
        <w:t xml:space="preserve">COT information </w:t>
      </w:r>
      <w:r w:rsidR="00B864D1">
        <w:rPr>
          <w:rFonts w:ascii="Arial" w:hAnsi="Arial" w:cs="Arial"/>
          <w:lang w:eastAsia="zh-CN"/>
        </w:rPr>
        <w:t>to the higher layer</w:t>
      </w:r>
      <w:r w:rsidR="00C91695">
        <w:rPr>
          <w:rFonts w:ascii="Arial" w:hAnsi="Arial" w:cs="Arial"/>
          <w:lang w:eastAsia="zh-CN"/>
        </w:rPr>
        <w:t xml:space="preserve"> for the current resource selection</w:t>
      </w:r>
      <w:r w:rsidR="002A2D8C">
        <w:rPr>
          <w:rFonts w:ascii="Arial" w:hAnsi="Arial" w:cs="Arial"/>
          <w:lang w:eastAsia="zh-CN"/>
        </w:rPr>
        <w:t>.</w:t>
      </w:r>
      <w:r w:rsidR="00B864D1">
        <w:rPr>
          <w:rFonts w:ascii="Arial" w:hAnsi="Arial" w:cs="Arial"/>
          <w:lang w:eastAsia="zh-CN"/>
        </w:rPr>
        <w:t xml:space="preserve"> </w:t>
      </w:r>
      <w:r w:rsidR="002A2D8C">
        <w:rPr>
          <w:rFonts w:ascii="Arial" w:hAnsi="Arial" w:cs="Arial"/>
          <w:lang w:eastAsia="zh-CN"/>
        </w:rPr>
        <w:t xml:space="preserve"> </w:t>
      </w:r>
      <w:r w:rsidR="00C36291">
        <w:rPr>
          <w:rFonts w:ascii="Arial" w:hAnsi="Arial" w:cs="Arial"/>
          <w:lang w:eastAsia="zh-CN"/>
        </w:rPr>
        <w:t xml:space="preserve">Then it is up to the MAC layer to select resources </w:t>
      </w:r>
      <w:r w:rsidR="0051670E">
        <w:rPr>
          <w:rFonts w:ascii="Arial" w:hAnsi="Arial" w:cs="Arial"/>
          <w:lang w:eastAsia="zh-CN"/>
        </w:rPr>
        <w:t>with</w:t>
      </w:r>
      <w:r w:rsidR="007C77B3">
        <w:rPr>
          <w:rFonts w:ascii="Arial" w:hAnsi="Arial" w:cs="Arial"/>
          <w:lang w:eastAsia="zh-CN"/>
        </w:rPr>
        <w:t xml:space="preserve">in the </w:t>
      </w:r>
      <w:r w:rsidR="00C91695">
        <w:rPr>
          <w:rFonts w:ascii="Arial" w:hAnsi="Arial" w:cs="Arial"/>
          <w:lang w:eastAsia="zh-CN"/>
        </w:rPr>
        <w:t>reported</w:t>
      </w:r>
      <w:r w:rsidR="007C77B3">
        <w:rPr>
          <w:rFonts w:ascii="Arial" w:hAnsi="Arial" w:cs="Arial"/>
          <w:lang w:eastAsia="zh-CN"/>
        </w:rPr>
        <w:t xml:space="preserve"> COT with higher priority </w:t>
      </w:r>
      <w:r w:rsidR="00C36291">
        <w:rPr>
          <w:rFonts w:ascii="Arial" w:hAnsi="Arial" w:cs="Arial"/>
          <w:lang w:eastAsia="zh-CN"/>
        </w:rPr>
        <w:t xml:space="preserve">from the reported set </w:t>
      </w:r>
      <w:r w:rsidR="00C36291" w:rsidRPr="00C36291">
        <w:rPr>
          <w:rFonts w:ascii="Arial" w:hAnsi="Arial" w:cs="Arial"/>
          <w:i/>
          <w:iCs/>
          <w:lang w:eastAsia="zh-CN"/>
        </w:rPr>
        <w:t>S</w:t>
      </w:r>
      <w:r w:rsidR="007C77B3">
        <w:rPr>
          <w:rFonts w:ascii="Arial" w:hAnsi="Arial" w:cs="Arial"/>
          <w:i/>
          <w:iCs/>
          <w:vertAlign w:val="subscript"/>
          <w:lang w:eastAsia="zh-CN"/>
        </w:rPr>
        <w:t>A</w:t>
      </w:r>
      <w:r w:rsidR="00C36291">
        <w:rPr>
          <w:rFonts w:ascii="Arial" w:hAnsi="Arial" w:cs="Arial"/>
          <w:lang w:eastAsia="zh-CN"/>
        </w:rPr>
        <w:t xml:space="preserve"> for transmission. We think this could be the simplest </w:t>
      </w:r>
      <w:r w:rsidR="00FE077F">
        <w:rPr>
          <w:rFonts w:ascii="Arial" w:hAnsi="Arial" w:cs="Arial"/>
          <w:lang w:eastAsia="zh-CN"/>
        </w:rPr>
        <w:t>Mode 2 resource selection update to utilize UE-to-UE COT sharing.</w:t>
      </w:r>
    </w:p>
    <w:p w14:paraId="3F92EA61" w14:textId="7E474A35" w:rsidR="00FE077F" w:rsidRDefault="00FE077F" w:rsidP="00FE077F">
      <w:pPr>
        <w:spacing w:before="240" w:after="120"/>
        <w:ind w:left="284"/>
        <w:jc w:val="both"/>
        <w:rPr>
          <w:rFonts w:ascii="Arial" w:hAnsi="Arial" w:cs="Arial"/>
          <w:lang w:eastAsia="zh-CN"/>
        </w:rPr>
      </w:pPr>
      <w:bookmarkStart w:id="24" w:name="_Hlk111025789"/>
      <w:r w:rsidRPr="00DE05E4">
        <w:rPr>
          <w:rFonts w:ascii="Arial" w:hAnsi="Arial" w:cs="Arial"/>
          <w:b/>
          <w:bCs/>
          <w:i/>
          <w:iCs/>
        </w:rPr>
        <w:t xml:space="preserve">Proposal </w:t>
      </w:r>
      <w:r w:rsidR="00310A9C" w:rsidRPr="00DE05E4">
        <w:rPr>
          <w:rFonts w:ascii="Arial" w:hAnsi="Arial" w:cs="Arial"/>
          <w:b/>
          <w:bCs/>
          <w:i/>
          <w:iCs/>
        </w:rPr>
        <w:t>16</w:t>
      </w:r>
      <w:r w:rsidRPr="00DE05E4">
        <w:rPr>
          <w:rFonts w:ascii="Arial" w:hAnsi="Arial" w:cs="Arial"/>
          <w:b/>
          <w:bCs/>
          <w:i/>
          <w:iCs/>
        </w:rPr>
        <w:t>: In order to utilize a shared COT from another UE in Mode 2 RA, in addition to the existing</w:t>
      </w:r>
      <w:r>
        <w:rPr>
          <w:rFonts w:ascii="Arial" w:hAnsi="Arial" w:cs="Arial"/>
          <w:b/>
          <w:bCs/>
          <w:i/>
          <w:iCs/>
        </w:rPr>
        <w:t xml:space="preserve"> set S</w:t>
      </w:r>
      <w:r w:rsidRPr="00FE077F">
        <w:rPr>
          <w:rFonts w:ascii="Arial" w:hAnsi="Arial" w:cs="Arial"/>
          <w:b/>
          <w:bCs/>
          <w:i/>
          <w:iCs/>
          <w:vertAlign w:val="subscript"/>
        </w:rPr>
        <w:t>A</w:t>
      </w:r>
      <w:r>
        <w:rPr>
          <w:rFonts w:ascii="Arial" w:hAnsi="Arial" w:cs="Arial"/>
          <w:b/>
          <w:bCs/>
          <w:i/>
          <w:iCs/>
        </w:rPr>
        <w:t xml:space="preserve">, </w:t>
      </w:r>
      <w:r w:rsidR="00C91695">
        <w:rPr>
          <w:rFonts w:ascii="Arial" w:hAnsi="Arial" w:cs="Arial"/>
          <w:b/>
          <w:bCs/>
          <w:i/>
          <w:iCs/>
        </w:rPr>
        <w:t xml:space="preserve"> all</w:t>
      </w:r>
      <w:r w:rsidR="007C77B3">
        <w:rPr>
          <w:rFonts w:ascii="Arial" w:hAnsi="Arial" w:cs="Arial"/>
          <w:b/>
          <w:bCs/>
          <w:i/>
          <w:iCs/>
        </w:rPr>
        <w:t xml:space="preserve"> received </w:t>
      </w:r>
      <w:r w:rsidR="00C91695">
        <w:rPr>
          <w:rFonts w:ascii="Arial" w:hAnsi="Arial" w:cs="Arial"/>
          <w:b/>
          <w:bCs/>
          <w:i/>
          <w:iCs/>
        </w:rPr>
        <w:t xml:space="preserve">and usable </w:t>
      </w:r>
      <w:r w:rsidR="007C77B3">
        <w:rPr>
          <w:rFonts w:ascii="Arial" w:hAnsi="Arial" w:cs="Arial"/>
          <w:b/>
          <w:bCs/>
          <w:i/>
          <w:iCs/>
        </w:rPr>
        <w:t>COT inform</w:t>
      </w:r>
      <w:r w:rsidR="00BA672D">
        <w:rPr>
          <w:rFonts w:ascii="Arial" w:hAnsi="Arial" w:cs="Arial"/>
          <w:b/>
          <w:bCs/>
          <w:i/>
          <w:iCs/>
        </w:rPr>
        <w:t>a</w:t>
      </w:r>
      <w:r w:rsidR="007C77B3">
        <w:rPr>
          <w:rFonts w:ascii="Arial" w:hAnsi="Arial" w:cs="Arial"/>
          <w:b/>
          <w:bCs/>
          <w:i/>
          <w:iCs/>
        </w:rPr>
        <w:t>tion</w:t>
      </w:r>
      <w:r>
        <w:rPr>
          <w:rFonts w:ascii="Arial" w:hAnsi="Arial" w:cs="Arial"/>
          <w:b/>
          <w:bCs/>
          <w:i/>
          <w:iCs/>
        </w:rPr>
        <w:t xml:space="preserve"> should be separately reported to the higher layer</w:t>
      </w:r>
      <w:r w:rsidR="00A27ADC">
        <w:rPr>
          <w:rFonts w:ascii="Arial" w:hAnsi="Arial" w:cs="Arial"/>
          <w:b/>
          <w:bCs/>
          <w:i/>
          <w:iCs/>
        </w:rPr>
        <w:t xml:space="preserve"> for resource selection</w:t>
      </w:r>
      <w:r>
        <w:rPr>
          <w:rFonts w:ascii="Arial" w:hAnsi="Arial" w:cs="Arial"/>
          <w:b/>
          <w:bCs/>
          <w:i/>
          <w:iCs/>
        </w:rPr>
        <w:t>.</w:t>
      </w:r>
    </w:p>
    <w:bookmarkEnd w:id="24"/>
    <w:p w14:paraId="2DAA5611" w14:textId="77777777" w:rsidR="00EE40F1" w:rsidRPr="00DF29CA" w:rsidRDefault="00EE40F1" w:rsidP="005A5E44">
      <w:pPr>
        <w:spacing w:after="120"/>
        <w:jc w:val="both"/>
        <w:rPr>
          <w:rFonts w:ascii="Arial" w:hAnsi="Arial" w:cs="Arial"/>
          <w:b/>
          <w:bCs/>
          <w:i/>
          <w:iCs/>
          <w:color w:val="000000" w:themeColor="text1"/>
          <w:lang w:eastAsia="zh-CN"/>
        </w:rPr>
      </w:pPr>
    </w:p>
    <w:p w14:paraId="143E01C8" w14:textId="37A5C57B" w:rsidR="00D44086" w:rsidRDefault="00D44086" w:rsidP="00D44086">
      <w:pPr>
        <w:numPr>
          <w:ilvl w:val="0"/>
          <w:numId w:val="10"/>
        </w:numPr>
        <w:spacing w:after="120"/>
        <w:rPr>
          <w:rFonts w:ascii="Arial" w:hAnsi="Arial" w:cs="Arial"/>
          <w:b/>
          <w:lang w:eastAsia="zh-CN"/>
        </w:rPr>
      </w:pPr>
      <w:r w:rsidRPr="00D44086">
        <w:rPr>
          <w:rFonts w:ascii="Arial" w:hAnsi="Arial" w:cs="Arial"/>
          <w:b/>
          <w:lang w:eastAsia="zh-CN"/>
        </w:rPr>
        <w:t>Partial sensing and random resource selection</w:t>
      </w:r>
    </w:p>
    <w:p w14:paraId="6D95C0F2" w14:textId="5B081FE2" w:rsidR="00EC2514" w:rsidRDefault="00C17E86" w:rsidP="00EE40F1">
      <w:pPr>
        <w:spacing w:after="120"/>
        <w:ind w:left="284"/>
        <w:jc w:val="both"/>
        <w:rPr>
          <w:rFonts w:ascii="Arial" w:hAnsi="Arial" w:cs="Arial"/>
          <w:lang w:eastAsia="zh-CN"/>
        </w:rPr>
      </w:pPr>
      <w:r>
        <w:rPr>
          <w:rFonts w:ascii="Arial" w:hAnsi="Arial" w:cs="Arial"/>
          <w:lang w:eastAsia="zh-CN"/>
        </w:rPr>
        <w:t>In Rel-17, power efficient resource allocation schemes based on UE performing PSCCH</w:t>
      </w:r>
      <w:r w:rsidR="00326643">
        <w:rPr>
          <w:rFonts w:ascii="Arial" w:hAnsi="Arial" w:cs="Arial"/>
          <w:lang w:eastAsia="zh-CN"/>
        </w:rPr>
        <w:t xml:space="preserve"> (SCI)</w:t>
      </w:r>
      <w:r>
        <w:rPr>
          <w:rFonts w:ascii="Arial" w:hAnsi="Arial" w:cs="Arial"/>
          <w:lang w:eastAsia="zh-CN"/>
        </w:rPr>
        <w:t xml:space="preserve"> decoding and SL-RSRP measurement in </w:t>
      </w:r>
      <w:r w:rsidR="00EA3AE9">
        <w:rPr>
          <w:rFonts w:ascii="Arial" w:hAnsi="Arial" w:cs="Arial"/>
          <w:lang w:eastAsia="zh-CN"/>
        </w:rPr>
        <w:t xml:space="preserve">only </w:t>
      </w:r>
      <w:r>
        <w:rPr>
          <w:rFonts w:ascii="Arial" w:hAnsi="Arial" w:cs="Arial"/>
          <w:lang w:eastAsia="zh-CN"/>
        </w:rPr>
        <w:t xml:space="preserve">subsets of sidelink slots </w:t>
      </w:r>
      <w:r w:rsidR="00326643">
        <w:rPr>
          <w:rFonts w:ascii="Arial" w:hAnsi="Arial" w:cs="Arial"/>
          <w:lang w:eastAsia="zh-CN"/>
        </w:rPr>
        <w:t xml:space="preserve">(a.k.a. partial sensing) was introduced </w:t>
      </w:r>
      <w:r>
        <w:rPr>
          <w:rFonts w:ascii="Arial" w:hAnsi="Arial" w:cs="Arial"/>
          <w:lang w:eastAsia="zh-CN"/>
        </w:rPr>
        <w:t>to avoid collision</w:t>
      </w:r>
      <w:r w:rsidR="00C92DBF">
        <w:rPr>
          <w:rFonts w:ascii="Arial" w:hAnsi="Arial" w:cs="Arial"/>
          <w:lang w:eastAsia="zh-CN"/>
        </w:rPr>
        <w:t>s</w:t>
      </w:r>
      <w:r>
        <w:rPr>
          <w:rFonts w:ascii="Arial" w:hAnsi="Arial" w:cs="Arial"/>
          <w:lang w:eastAsia="zh-CN"/>
        </w:rPr>
        <w:t xml:space="preserve"> with </w:t>
      </w:r>
      <w:r w:rsidR="00C92DBF">
        <w:rPr>
          <w:rFonts w:ascii="Arial" w:hAnsi="Arial" w:cs="Arial"/>
          <w:lang w:eastAsia="zh-CN"/>
        </w:rPr>
        <w:t>periodic and aperiodic transmissions</w:t>
      </w:r>
      <w:r>
        <w:rPr>
          <w:rFonts w:ascii="Arial" w:hAnsi="Arial" w:cs="Arial"/>
          <w:lang w:eastAsia="zh-CN"/>
        </w:rPr>
        <w:t xml:space="preserve"> from other sidelink UEs</w:t>
      </w:r>
      <w:r w:rsidR="00326643">
        <w:rPr>
          <w:rFonts w:ascii="Arial" w:hAnsi="Arial" w:cs="Arial"/>
          <w:lang w:eastAsia="zh-CN"/>
        </w:rPr>
        <w:t xml:space="preserve"> in the same resource pool. Similar to </w:t>
      </w:r>
      <w:r w:rsidR="00EA3AE9">
        <w:rPr>
          <w:rFonts w:ascii="Arial" w:hAnsi="Arial" w:cs="Arial"/>
          <w:lang w:eastAsia="zh-CN"/>
        </w:rPr>
        <w:t xml:space="preserve">the </w:t>
      </w:r>
      <w:r w:rsidR="00326643">
        <w:rPr>
          <w:rFonts w:ascii="Arial" w:hAnsi="Arial" w:cs="Arial"/>
          <w:lang w:eastAsia="zh-CN"/>
        </w:rPr>
        <w:t xml:space="preserve">Rel-16 Mode 2 RA scheme, </w:t>
      </w:r>
      <w:r w:rsidR="004C5637">
        <w:rPr>
          <w:rFonts w:ascii="Arial" w:hAnsi="Arial" w:cs="Arial"/>
          <w:lang w:eastAsia="zh-CN"/>
        </w:rPr>
        <w:t>this partial sensing mechanism (intended to be used by battery/power limited UEs) can effectively mitigate transmission conflicts with other SL UEs by monitoring the usage/reservation status of the radio channel resources</w:t>
      </w:r>
      <w:r w:rsidR="000934E7">
        <w:rPr>
          <w:rFonts w:ascii="Arial" w:hAnsi="Arial" w:cs="Arial"/>
          <w:lang w:eastAsia="zh-CN"/>
        </w:rPr>
        <w:t xml:space="preserve"> </w:t>
      </w:r>
      <w:r w:rsidR="00EA3AE9">
        <w:rPr>
          <w:rFonts w:ascii="Arial" w:hAnsi="Arial" w:cs="Arial"/>
          <w:lang w:eastAsia="zh-CN"/>
        </w:rPr>
        <w:t xml:space="preserve">within a set of candidate slots </w:t>
      </w:r>
      <w:r w:rsidR="000934E7">
        <w:rPr>
          <w:rFonts w:ascii="Arial" w:hAnsi="Arial" w:cs="Arial"/>
          <w:lang w:eastAsia="zh-CN"/>
        </w:rPr>
        <w:t>and selecting available ones that have not been reserved</w:t>
      </w:r>
      <w:r w:rsidR="004C5637">
        <w:rPr>
          <w:rFonts w:ascii="Arial" w:hAnsi="Arial" w:cs="Arial"/>
          <w:lang w:eastAsia="zh-CN"/>
        </w:rPr>
        <w:t>.</w:t>
      </w:r>
    </w:p>
    <w:p w14:paraId="3939009B" w14:textId="15372F66" w:rsidR="000934E7" w:rsidRPr="002641A0" w:rsidRDefault="000934E7" w:rsidP="00EE40F1">
      <w:pPr>
        <w:spacing w:after="120"/>
        <w:ind w:left="284"/>
        <w:jc w:val="both"/>
        <w:rPr>
          <w:rFonts w:ascii="Arial" w:hAnsi="Arial" w:cs="Arial"/>
          <w:lang w:eastAsia="zh-CN"/>
        </w:rPr>
      </w:pPr>
      <w:r>
        <w:rPr>
          <w:rFonts w:ascii="Arial" w:hAnsi="Arial" w:cs="Arial"/>
          <w:lang w:eastAsia="zh-CN"/>
        </w:rPr>
        <w:t xml:space="preserve">For NR sidelink operation in unlicensed channels, similar to the Mode 1 and Mode 2 RA schemes, the same partial sensing and resource selection operation can be adopted </w:t>
      </w:r>
      <w:r w:rsidR="001A4D14">
        <w:rPr>
          <w:rFonts w:ascii="Arial" w:hAnsi="Arial" w:cs="Arial"/>
          <w:lang w:eastAsia="zh-CN"/>
        </w:rPr>
        <w:t>by battery/power limited UEs to avoid intra-RAT conflicts in the same resource pool and combine th</w:t>
      </w:r>
      <w:r w:rsidR="00EA3AE9">
        <w:rPr>
          <w:rFonts w:ascii="Arial" w:hAnsi="Arial" w:cs="Arial"/>
          <w:lang w:eastAsia="zh-CN"/>
        </w:rPr>
        <w:t>is</w:t>
      </w:r>
      <w:r w:rsidR="001A4D14">
        <w:rPr>
          <w:rFonts w:ascii="Arial" w:hAnsi="Arial" w:cs="Arial"/>
          <w:lang w:eastAsia="zh-CN"/>
        </w:rPr>
        <w:t xml:space="preserve"> operation with LBT just before the SL transmission to </w:t>
      </w:r>
      <w:r w:rsidR="001A4D14" w:rsidRPr="002641A0">
        <w:rPr>
          <w:rFonts w:ascii="Arial" w:hAnsi="Arial" w:cs="Arial"/>
          <w:lang w:eastAsia="zh-CN"/>
        </w:rPr>
        <w:t>avoid inter-RAT collision (e.g., with LTE-LAA, NR-U and Wi</w:t>
      </w:r>
      <w:r w:rsidR="0038360B">
        <w:rPr>
          <w:rFonts w:ascii="Arial" w:hAnsi="Arial" w:cs="Arial"/>
          <w:lang w:eastAsia="zh-CN"/>
        </w:rPr>
        <w:t>-</w:t>
      </w:r>
      <w:r w:rsidR="001A4D14" w:rsidRPr="002641A0">
        <w:rPr>
          <w:rFonts w:ascii="Arial" w:hAnsi="Arial" w:cs="Arial"/>
          <w:lang w:eastAsia="zh-CN"/>
        </w:rPr>
        <w:t>Fi signals).</w:t>
      </w:r>
    </w:p>
    <w:p w14:paraId="7736AC72" w14:textId="05082870" w:rsidR="00AA1679" w:rsidRPr="002641A0" w:rsidRDefault="00EE40F1" w:rsidP="00DE05E4">
      <w:pPr>
        <w:spacing w:after="240"/>
        <w:ind w:left="284"/>
        <w:jc w:val="both"/>
        <w:rPr>
          <w:rFonts w:ascii="Arial" w:hAnsi="Arial" w:cs="Arial"/>
          <w:lang w:eastAsia="zh-CN"/>
        </w:rPr>
      </w:pPr>
      <w:bookmarkStart w:id="25" w:name="_Hlk111025799"/>
      <w:r w:rsidRPr="00DE05E4">
        <w:rPr>
          <w:rFonts w:ascii="Arial" w:hAnsi="Arial" w:cs="Arial"/>
          <w:b/>
          <w:i/>
          <w:iCs/>
          <w:szCs w:val="20"/>
        </w:rPr>
        <w:t xml:space="preserve">Observation </w:t>
      </w:r>
      <w:r w:rsidR="00310A9C" w:rsidRPr="00DE05E4">
        <w:rPr>
          <w:rFonts w:ascii="Arial" w:hAnsi="Arial" w:cs="Arial"/>
          <w:b/>
          <w:i/>
          <w:iCs/>
          <w:szCs w:val="20"/>
        </w:rPr>
        <w:t>15</w:t>
      </w:r>
      <w:r w:rsidR="00AA1679" w:rsidRPr="00DE05E4">
        <w:rPr>
          <w:rFonts w:ascii="Arial" w:hAnsi="Arial" w:cs="Arial"/>
          <w:b/>
          <w:bCs/>
          <w:i/>
          <w:iCs/>
        </w:rPr>
        <w:t>: Similar to the Rel-16 Mode 2 full sensing and reservation RA, the partial sensing RA</w:t>
      </w:r>
      <w:r w:rsidR="00AA1679" w:rsidRPr="002641A0">
        <w:rPr>
          <w:rFonts w:ascii="Arial" w:hAnsi="Arial" w:cs="Arial"/>
          <w:b/>
          <w:bCs/>
          <w:i/>
          <w:iCs/>
        </w:rPr>
        <w:t xml:space="preserve"> mechanism introduced in Rel-17 for battery/power limited UEs can be also used together with the LBT schemes to gain access to the unlicensed channel just before the actual SL transmission. </w:t>
      </w:r>
      <w:r w:rsidR="00EC4D5E" w:rsidRPr="002641A0">
        <w:rPr>
          <w:rFonts w:ascii="Arial" w:hAnsi="Arial" w:cs="Arial"/>
          <w:b/>
          <w:bCs/>
          <w:i/>
          <w:iCs/>
        </w:rPr>
        <w:t xml:space="preserve">If the partial sensing does not detect any PSCCH/SCI transmission is some sensing slots (e.g., due to no SL transmission from other UEs or the channel is occupied by other RATs), it just means no SL resource is reserved from those slots and less SL resources need to be excluded from the candidate resource set. The partial sensing </w:t>
      </w:r>
      <w:r w:rsidR="008D016D" w:rsidRPr="002641A0">
        <w:rPr>
          <w:rFonts w:ascii="Arial" w:hAnsi="Arial" w:cs="Arial"/>
          <w:b/>
          <w:bCs/>
          <w:i/>
          <w:iCs/>
        </w:rPr>
        <w:t>operation</w:t>
      </w:r>
      <w:r w:rsidR="00EC4D5E" w:rsidRPr="002641A0">
        <w:rPr>
          <w:rFonts w:ascii="Arial" w:hAnsi="Arial" w:cs="Arial"/>
          <w:b/>
          <w:bCs/>
          <w:i/>
          <w:iCs/>
        </w:rPr>
        <w:t xml:space="preserve"> itself would </w:t>
      </w:r>
      <w:r w:rsidR="008D016D" w:rsidRPr="002641A0">
        <w:rPr>
          <w:rFonts w:ascii="Arial" w:hAnsi="Arial" w:cs="Arial"/>
          <w:b/>
          <w:bCs/>
          <w:i/>
          <w:iCs/>
        </w:rPr>
        <w:t>still work with the LBT schemes.</w:t>
      </w:r>
    </w:p>
    <w:bookmarkEnd w:id="25"/>
    <w:p w14:paraId="47C45CF6" w14:textId="2BF1040C" w:rsidR="00DF29CA" w:rsidRPr="002641A0" w:rsidRDefault="008D016D" w:rsidP="00EE40F1">
      <w:pPr>
        <w:spacing w:after="120"/>
        <w:ind w:left="284"/>
        <w:jc w:val="both"/>
        <w:rPr>
          <w:rFonts w:ascii="Arial" w:hAnsi="Arial" w:cs="Arial"/>
          <w:lang w:eastAsia="zh-CN"/>
        </w:rPr>
      </w:pPr>
      <w:r w:rsidRPr="002641A0">
        <w:rPr>
          <w:rFonts w:ascii="Arial" w:hAnsi="Arial" w:cs="Arial"/>
          <w:lang w:eastAsia="zh-CN"/>
        </w:rPr>
        <w:t xml:space="preserve">On the other hand, if a SL transmitter UE performs random resource selection without any receiver / channel sensing capability/hardware such that it is not possible to perform LBT before a SL transmission, this type of UE should not be allowed to operate/transmit in an unlicensed spectrum. However, if a SL transmitter UE is capable of performing LBT in an unlicensed channel, the UE should still be allowed to perform random selection of SL resources </w:t>
      </w:r>
      <w:r w:rsidR="001904E7" w:rsidRPr="002641A0">
        <w:rPr>
          <w:rFonts w:ascii="Arial" w:hAnsi="Arial" w:cs="Arial"/>
          <w:lang w:eastAsia="zh-CN"/>
        </w:rPr>
        <w:t xml:space="preserve">(e.g., due to short PDB or the minimum </w:t>
      </w:r>
      <w:r w:rsidR="001904E7" w:rsidRPr="002641A0">
        <w:rPr>
          <w:rFonts w:ascii="Arial" w:hAnsi="Arial" w:cs="Arial"/>
          <w:i/>
          <w:iCs/>
          <w:lang w:eastAsia="zh-CN"/>
        </w:rPr>
        <w:t>M</w:t>
      </w:r>
      <w:r w:rsidR="001904E7" w:rsidRPr="002641A0">
        <w:rPr>
          <w:rFonts w:ascii="Arial" w:hAnsi="Arial" w:cs="Arial"/>
          <w:lang w:eastAsia="zh-CN"/>
        </w:rPr>
        <w:t xml:space="preserve"> monitoring slots for CPS cannot be guaranteed) as long as LBT is performed just before the SL transmission to ensure the unlicensed channel is clear.</w:t>
      </w:r>
    </w:p>
    <w:p w14:paraId="583511A8" w14:textId="0E186B41" w:rsidR="001904E7" w:rsidRPr="00EC2514" w:rsidRDefault="00EE40F1" w:rsidP="00DE05E4">
      <w:pPr>
        <w:spacing w:after="240"/>
        <w:ind w:left="284"/>
        <w:jc w:val="both"/>
        <w:rPr>
          <w:rFonts w:ascii="Arial" w:hAnsi="Arial" w:cs="Arial"/>
          <w:lang w:eastAsia="zh-CN"/>
        </w:rPr>
      </w:pPr>
      <w:bookmarkStart w:id="26" w:name="_Hlk111025805"/>
      <w:r w:rsidRPr="00DE05E4">
        <w:rPr>
          <w:rFonts w:ascii="Arial" w:hAnsi="Arial" w:cs="Arial"/>
          <w:b/>
          <w:i/>
          <w:iCs/>
          <w:szCs w:val="20"/>
        </w:rPr>
        <w:t xml:space="preserve">Observation </w:t>
      </w:r>
      <w:r w:rsidR="00310A9C" w:rsidRPr="00DE05E4">
        <w:rPr>
          <w:rFonts w:ascii="Arial" w:hAnsi="Arial" w:cs="Arial"/>
          <w:b/>
          <w:i/>
          <w:iCs/>
          <w:szCs w:val="20"/>
        </w:rPr>
        <w:t>16</w:t>
      </w:r>
      <w:r w:rsidR="001904E7" w:rsidRPr="00DE05E4">
        <w:rPr>
          <w:rFonts w:ascii="Arial" w:hAnsi="Arial" w:cs="Arial"/>
          <w:b/>
          <w:bCs/>
          <w:i/>
          <w:iCs/>
        </w:rPr>
        <w:t>: If a SL transmitter UE is capable of performing LBT in an unlicensed channel, the UE</w:t>
      </w:r>
      <w:r w:rsidR="001904E7" w:rsidRPr="002641A0">
        <w:rPr>
          <w:rFonts w:ascii="Arial" w:hAnsi="Arial" w:cs="Arial"/>
          <w:b/>
          <w:bCs/>
          <w:i/>
          <w:iCs/>
        </w:rPr>
        <w:t xml:space="preserve"> </w:t>
      </w:r>
      <w:r w:rsidR="001904E7" w:rsidRPr="001904E7">
        <w:rPr>
          <w:rFonts w:ascii="Arial" w:hAnsi="Arial" w:cs="Arial"/>
          <w:b/>
          <w:bCs/>
          <w:i/>
          <w:iCs/>
          <w:color w:val="000000" w:themeColor="text1"/>
        </w:rPr>
        <w:t>should still be allowed to perform random selection of SL resources as long as LBT is performed just before the SL transmission to ensure the unlicensed channel is clear.</w:t>
      </w:r>
    </w:p>
    <w:bookmarkEnd w:id="26"/>
    <w:p w14:paraId="31C6C373" w14:textId="7B89FDC6" w:rsidR="00D44086" w:rsidRDefault="00D44086" w:rsidP="001A1969">
      <w:pPr>
        <w:numPr>
          <w:ilvl w:val="0"/>
          <w:numId w:val="10"/>
        </w:numPr>
        <w:spacing w:after="120"/>
        <w:rPr>
          <w:rFonts w:ascii="Arial" w:hAnsi="Arial" w:cs="Arial"/>
          <w:b/>
          <w:lang w:eastAsia="zh-CN"/>
        </w:rPr>
      </w:pPr>
      <w:r w:rsidRPr="00D44086">
        <w:rPr>
          <w:rFonts w:ascii="Arial" w:hAnsi="Arial" w:cs="Arial"/>
          <w:b/>
          <w:lang w:eastAsia="zh-CN"/>
        </w:rPr>
        <w:t>Inter-UE coordination</w:t>
      </w:r>
    </w:p>
    <w:p w14:paraId="7791ADF5" w14:textId="7920A246" w:rsidR="006C357A" w:rsidRDefault="006C3AA0" w:rsidP="00EE40F1">
      <w:pPr>
        <w:spacing w:after="120"/>
        <w:ind w:left="284"/>
        <w:jc w:val="both"/>
        <w:rPr>
          <w:rFonts w:ascii="Arial" w:hAnsi="Arial" w:cs="Arial"/>
          <w:bCs/>
          <w:lang w:eastAsia="zh-CN"/>
        </w:rPr>
      </w:pPr>
      <w:r>
        <w:rPr>
          <w:rFonts w:ascii="Arial" w:hAnsi="Arial" w:cs="Arial"/>
          <w:bCs/>
          <w:lang w:eastAsia="zh-CN"/>
        </w:rPr>
        <w:lastRenderedPageBreak/>
        <w:t xml:space="preserve">The </w:t>
      </w:r>
      <w:r w:rsidR="0034154E">
        <w:rPr>
          <w:rFonts w:ascii="Arial" w:hAnsi="Arial" w:cs="Arial"/>
          <w:bCs/>
          <w:lang w:eastAsia="zh-CN"/>
        </w:rPr>
        <w:t xml:space="preserve">main </w:t>
      </w:r>
      <w:r>
        <w:rPr>
          <w:rFonts w:ascii="Arial" w:hAnsi="Arial" w:cs="Arial"/>
          <w:bCs/>
          <w:lang w:eastAsia="zh-CN"/>
        </w:rPr>
        <w:t xml:space="preserve">purpose </w:t>
      </w:r>
      <w:r w:rsidR="0034154E">
        <w:rPr>
          <w:rFonts w:ascii="Arial" w:hAnsi="Arial" w:cs="Arial"/>
          <w:bCs/>
          <w:lang w:eastAsia="zh-CN"/>
        </w:rPr>
        <w:t xml:space="preserve">of the inter-UE coordination </w:t>
      </w:r>
      <w:r w:rsidR="009F64E2">
        <w:rPr>
          <w:rFonts w:ascii="Arial" w:hAnsi="Arial" w:cs="Arial"/>
          <w:bCs/>
          <w:lang w:eastAsia="zh-CN"/>
        </w:rPr>
        <w:t xml:space="preserve">(IUC) </w:t>
      </w:r>
      <w:r w:rsidR="0034154E">
        <w:rPr>
          <w:rFonts w:ascii="Arial" w:hAnsi="Arial" w:cs="Arial"/>
          <w:bCs/>
          <w:lang w:eastAsia="zh-CN"/>
        </w:rPr>
        <w:t xml:space="preserve">schemes introduced in Rel-17 is to improve the reliability of SL transmission </w:t>
      </w:r>
      <w:r w:rsidR="00701AD6">
        <w:rPr>
          <w:rFonts w:ascii="Arial" w:hAnsi="Arial" w:cs="Arial"/>
          <w:bCs/>
          <w:lang w:eastAsia="zh-CN"/>
        </w:rPr>
        <w:t xml:space="preserve">(hence the </w:t>
      </w:r>
      <w:r w:rsidR="0034154E">
        <w:rPr>
          <w:rFonts w:ascii="Arial" w:hAnsi="Arial" w:cs="Arial"/>
          <w:bCs/>
          <w:lang w:eastAsia="zh-CN"/>
        </w:rPr>
        <w:t>communication</w:t>
      </w:r>
      <w:r w:rsidR="00701AD6">
        <w:rPr>
          <w:rFonts w:ascii="Arial" w:hAnsi="Arial" w:cs="Arial"/>
          <w:bCs/>
          <w:lang w:eastAsia="zh-CN"/>
        </w:rPr>
        <w:t>)</w:t>
      </w:r>
      <w:r w:rsidR="0034154E">
        <w:rPr>
          <w:rFonts w:ascii="Arial" w:hAnsi="Arial" w:cs="Arial"/>
          <w:bCs/>
          <w:lang w:eastAsia="zh-CN"/>
        </w:rPr>
        <w:t xml:space="preserve"> by i</w:t>
      </w:r>
      <w:r w:rsidR="00701AD6">
        <w:rPr>
          <w:rFonts w:ascii="Arial" w:hAnsi="Arial" w:cs="Arial"/>
          <w:bCs/>
          <w:lang w:eastAsia="zh-CN"/>
        </w:rPr>
        <w:t>ndicating</w:t>
      </w:r>
      <w:r w:rsidR="0034154E">
        <w:rPr>
          <w:rFonts w:ascii="Arial" w:hAnsi="Arial" w:cs="Arial"/>
          <w:bCs/>
          <w:lang w:eastAsia="zh-CN"/>
        </w:rPr>
        <w:t xml:space="preserve"> </w:t>
      </w:r>
      <w:r w:rsidR="00701AD6">
        <w:rPr>
          <w:rFonts w:ascii="Arial" w:hAnsi="Arial" w:cs="Arial"/>
          <w:bCs/>
          <w:lang w:eastAsia="zh-CN"/>
        </w:rPr>
        <w:t xml:space="preserve">a set of </w:t>
      </w:r>
      <w:r w:rsidR="0034154E">
        <w:rPr>
          <w:rFonts w:ascii="Arial" w:hAnsi="Arial" w:cs="Arial"/>
          <w:bCs/>
          <w:lang w:eastAsia="zh-CN"/>
        </w:rPr>
        <w:t>preferred</w:t>
      </w:r>
      <w:r w:rsidR="00701AD6">
        <w:rPr>
          <w:rFonts w:ascii="Arial" w:hAnsi="Arial" w:cs="Arial"/>
          <w:bCs/>
          <w:lang w:eastAsia="zh-CN"/>
        </w:rPr>
        <w:t>,</w:t>
      </w:r>
      <w:r w:rsidR="007B1D3D">
        <w:rPr>
          <w:rFonts w:ascii="Arial" w:hAnsi="Arial" w:cs="Arial"/>
          <w:bCs/>
          <w:lang w:eastAsia="zh-CN"/>
        </w:rPr>
        <w:t xml:space="preserve"> </w:t>
      </w:r>
      <w:r w:rsidR="0034154E">
        <w:rPr>
          <w:rFonts w:ascii="Arial" w:hAnsi="Arial" w:cs="Arial"/>
          <w:bCs/>
          <w:lang w:eastAsia="zh-CN"/>
        </w:rPr>
        <w:t xml:space="preserve">non-preferred channel resources </w:t>
      </w:r>
      <w:r w:rsidR="00701AD6">
        <w:rPr>
          <w:rFonts w:ascii="Arial" w:hAnsi="Arial" w:cs="Arial"/>
          <w:bCs/>
          <w:lang w:eastAsia="zh-CN"/>
        </w:rPr>
        <w:t>or a future collision to another</w:t>
      </w:r>
      <w:r w:rsidR="007B1D3D">
        <w:rPr>
          <w:rFonts w:ascii="Arial" w:hAnsi="Arial" w:cs="Arial"/>
          <w:bCs/>
          <w:lang w:eastAsia="zh-CN"/>
        </w:rPr>
        <w:t xml:space="preserve"> NR sidelink UE</w:t>
      </w:r>
      <w:r w:rsidR="00701AD6">
        <w:rPr>
          <w:rFonts w:ascii="Arial" w:hAnsi="Arial" w:cs="Arial"/>
          <w:bCs/>
          <w:lang w:eastAsia="zh-CN"/>
        </w:rPr>
        <w:t xml:space="preserve"> to avoid collision/conflict</w:t>
      </w:r>
      <w:r w:rsidR="0034154E">
        <w:rPr>
          <w:rFonts w:ascii="Arial" w:hAnsi="Arial" w:cs="Arial"/>
          <w:bCs/>
          <w:lang w:eastAsia="zh-CN"/>
        </w:rPr>
        <w:t xml:space="preserve">. </w:t>
      </w:r>
      <w:r w:rsidR="007B1D3D">
        <w:rPr>
          <w:rFonts w:ascii="Arial" w:hAnsi="Arial" w:cs="Arial"/>
          <w:bCs/>
          <w:lang w:eastAsia="zh-CN"/>
        </w:rPr>
        <w:t xml:space="preserve">Due to the hidden node issue and/or the half-duplex problem, a sidelink UE-A </w:t>
      </w:r>
      <w:r w:rsidR="006C357A">
        <w:rPr>
          <w:rFonts w:ascii="Arial" w:hAnsi="Arial" w:cs="Arial"/>
          <w:bCs/>
          <w:lang w:eastAsia="zh-CN"/>
        </w:rPr>
        <w:t xml:space="preserve">may be explicitly or implicitly (based on a condition) triggered to inform UE-B which SL resources in the future are safe or not safe to use as they may collide with another UE’s SL transmission. </w:t>
      </w:r>
      <w:r w:rsidR="009F64E2">
        <w:rPr>
          <w:rFonts w:ascii="Arial" w:hAnsi="Arial" w:cs="Arial"/>
          <w:bCs/>
          <w:lang w:eastAsia="zh-CN"/>
        </w:rPr>
        <w:t xml:space="preserve">But since these IUC indications are carried in either PSCCH/PSSCH or PSFCH, similar to the previous discussions, as long as the sidelink UE performs LBT before the actual SL PHY channel transmission on an unlicensed channel, the IUC schemes specified in Rel-17 would still be applicable and useful in SL-U to </w:t>
      </w:r>
      <w:r w:rsidR="00D33620">
        <w:rPr>
          <w:rFonts w:ascii="Arial" w:hAnsi="Arial" w:cs="Arial"/>
          <w:bCs/>
          <w:lang w:eastAsia="zh-CN"/>
        </w:rPr>
        <w:t>ensure</w:t>
      </w:r>
      <w:r w:rsidR="009F64E2">
        <w:rPr>
          <w:rFonts w:ascii="Arial" w:hAnsi="Arial" w:cs="Arial"/>
          <w:bCs/>
          <w:lang w:eastAsia="zh-CN"/>
        </w:rPr>
        <w:t xml:space="preserve"> </w:t>
      </w:r>
      <w:r w:rsidR="00D33620">
        <w:rPr>
          <w:rFonts w:ascii="Arial" w:hAnsi="Arial" w:cs="Arial"/>
          <w:bCs/>
          <w:lang w:eastAsia="zh-CN"/>
        </w:rPr>
        <w:t>high transmission/communication reliability (by reducing intra-RAT collisions)</w:t>
      </w:r>
      <w:r w:rsidR="009F64E2">
        <w:rPr>
          <w:rFonts w:ascii="Arial" w:hAnsi="Arial" w:cs="Arial"/>
          <w:bCs/>
          <w:lang w:eastAsia="zh-CN"/>
        </w:rPr>
        <w:t>.</w:t>
      </w:r>
    </w:p>
    <w:p w14:paraId="099F1FEE" w14:textId="2B75E53C" w:rsidR="007B1D3D" w:rsidRDefault="00942A60" w:rsidP="00EE40F1">
      <w:pPr>
        <w:spacing w:after="120"/>
        <w:ind w:left="284"/>
        <w:jc w:val="both"/>
        <w:rPr>
          <w:rFonts w:ascii="Arial" w:hAnsi="Arial" w:cs="Arial"/>
          <w:b/>
          <w:i/>
          <w:iCs/>
          <w:color w:val="000000" w:themeColor="text1"/>
          <w:szCs w:val="20"/>
        </w:rPr>
      </w:pPr>
      <w:bookmarkStart w:id="27" w:name="_Hlk111025810"/>
      <w:r w:rsidRPr="00DE05E4">
        <w:rPr>
          <w:rFonts w:ascii="Arial" w:hAnsi="Arial" w:cs="Arial"/>
          <w:b/>
          <w:i/>
          <w:iCs/>
          <w:szCs w:val="20"/>
        </w:rPr>
        <w:t xml:space="preserve">Observation </w:t>
      </w:r>
      <w:r w:rsidR="00310A9C" w:rsidRPr="00DE05E4">
        <w:rPr>
          <w:rFonts w:ascii="Arial" w:hAnsi="Arial" w:cs="Arial"/>
          <w:b/>
          <w:i/>
          <w:iCs/>
          <w:szCs w:val="20"/>
        </w:rPr>
        <w:t>17</w:t>
      </w:r>
      <w:r w:rsidR="007B1D3D" w:rsidRPr="00DE05E4">
        <w:rPr>
          <w:rFonts w:ascii="Arial" w:hAnsi="Arial" w:cs="Arial"/>
          <w:b/>
          <w:i/>
          <w:iCs/>
          <w:szCs w:val="20"/>
        </w:rPr>
        <w:t xml:space="preserve">: It is beneficial and feasible to </w:t>
      </w:r>
      <w:r w:rsidR="00AB4322" w:rsidRPr="00DE05E4">
        <w:rPr>
          <w:rFonts w:ascii="Arial" w:hAnsi="Arial" w:cs="Arial"/>
          <w:b/>
          <w:i/>
          <w:iCs/>
          <w:szCs w:val="20"/>
        </w:rPr>
        <w:t xml:space="preserve">continue </w:t>
      </w:r>
      <w:r w:rsidR="007B1D3D" w:rsidRPr="00DE05E4">
        <w:rPr>
          <w:rFonts w:ascii="Arial" w:hAnsi="Arial" w:cs="Arial"/>
          <w:b/>
          <w:i/>
          <w:iCs/>
          <w:szCs w:val="20"/>
        </w:rPr>
        <w:t>support</w:t>
      </w:r>
      <w:r w:rsidR="00AB4322" w:rsidRPr="00DE05E4">
        <w:rPr>
          <w:rFonts w:ascii="Arial" w:hAnsi="Arial" w:cs="Arial"/>
          <w:b/>
          <w:i/>
          <w:iCs/>
          <w:szCs w:val="20"/>
        </w:rPr>
        <w:t>ing</w:t>
      </w:r>
      <w:r w:rsidR="007B1D3D" w:rsidRPr="00DE05E4">
        <w:rPr>
          <w:rFonts w:ascii="Arial" w:hAnsi="Arial" w:cs="Arial"/>
          <w:b/>
          <w:i/>
          <w:iCs/>
          <w:szCs w:val="20"/>
        </w:rPr>
        <w:t xml:space="preserve"> </w:t>
      </w:r>
      <w:r w:rsidR="00AB4322" w:rsidRPr="00DE05E4">
        <w:rPr>
          <w:rFonts w:ascii="Arial" w:hAnsi="Arial" w:cs="Arial"/>
          <w:b/>
          <w:i/>
          <w:iCs/>
          <w:szCs w:val="20"/>
        </w:rPr>
        <w:t>the R17 inter-UE coordination</w:t>
      </w:r>
      <w:r w:rsidR="00AB4322" w:rsidRPr="002641A0">
        <w:rPr>
          <w:rFonts w:ascii="Arial" w:hAnsi="Arial" w:cs="Arial"/>
          <w:b/>
          <w:i/>
          <w:iCs/>
          <w:szCs w:val="20"/>
        </w:rPr>
        <w:t xml:space="preserve"> </w:t>
      </w:r>
      <w:r w:rsidR="00AB4322" w:rsidRPr="00D33620">
        <w:rPr>
          <w:rFonts w:ascii="Arial" w:hAnsi="Arial" w:cs="Arial"/>
          <w:b/>
          <w:i/>
          <w:iCs/>
          <w:color w:val="000000" w:themeColor="text1"/>
          <w:szCs w:val="20"/>
        </w:rPr>
        <w:t xml:space="preserve">schemes for NR sidelink operation also in unlicensed spectrum to ensure high reliability of SL transmissions by </w:t>
      </w:r>
      <w:r w:rsidR="00E623A4" w:rsidRPr="00D33620">
        <w:rPr>
          <w:rFonts w:ascii="Arial" w:hAnsi="Arial" w:cs="Arial"/>
          <w:b/>
          <w:i/>
          <w:iCs/>
          <w:color w:val="000000" w:themeColor="text1"/>
          <w:szCs w:val="20"/>
        </w:rPr>
        <w:t>indicating preferred/non-preferred resources or potential collision to another UE for avoiding collisions</w:t>
      </w:r>
      <w:r w:rsidR="00807E85" w:rsidRPr="00D33620">
        <w:rPr>
          <w:rFonts w:ascii="Arial" w:hAnsi="Arial" w:cs="Arial"/>
          <w:b/>
          <w:i/>
          <w:iCs/>
          <w:color w:val="000000" w:themeColor="text1"/>
          <w:szCs w:val="20"/>
        </w:rPr>
        <w:t xml:space="preserve"> </w:t>
      </w:r>
      <w:r w:rsidR="00E623A4" w:rsidRPr="00D33620">
        <w:rPr>
          <w:rFonts w:ascii="Arial" w:hAnsi="Arial" w:cs="Arial"/>
          <w:b/>
          <w:i/>
          <w:iCs/>
          <w:color w:val="000000" w:themeColor="text1"/>
          <w:szCs w:val="20"/>
        </w:rPr>
        <w:t>/</w:t>
      </w:r>
      <w:r w:rsidR="00807E85" w:rsidRPr="00D33620">
        <w:rPr>
          <w:rFonts w:ascii="Arial" w:hAnsi="Arial" w:cs="Arial"/>
          <w:b/>
          <w:i/>
          <w:iCs/>
          <w:color w:val="000000" w:themeColor="text1"/>
          <w:szCs w:val="20"/>
        </w:rPr>
        <w:t xml:space="preserve"> </w:t>
      </w:r>
      <w:r w:rsidR="00E623A4" w:rsidRPr="00D33620">
        <w:rPr>
          <w:rFonts w:ascii="Arial" w:hAnsi="Arial" w:cs="Arial"/>
          <w:b/>
          <w:i/>
          <w:iCs/>
          <w:color w:val="000000" w:themeColor="text1"/>
          <w:szCs w:val="20"/>
        </w:rPr>
        <w:t>interference, as long as the UE adheres to the channel access rule (i.e., LBT) before sending the IUC information on the licensed channel.</w:t>
      </w:r>
    </w:p>
    <w:bookmarkEnd w:id="27"/>
    <w:p w14:paraId="42367A9B" w14:textId="77777777" w:rsidR="00942A60" w:rsidRPr="00942A60" w:rsidRDefault="00942A60" w:rsidP="005A5E44">
      <w:pPr>
        <w:spacing w:after="120"/>
        <w:jc w:val="both"/>
        <w:rPr>
          <w:rFonts w:ascii="Arial" w:hAnsi="Arial" w:cs="Arial"/>
          <w:bCs/>
          <w:szCs w:val="20"/>
        </w:rPr>
      </w:pPr>
    </w:p>
    <w:p w14:paraId="7231055B" w14:textId="0C77E851" w:rsidR="005373DE" w:rsidRPr="006E40ED" w:rsidRDefault="005373DE" w:rsidP="005373DE">
      <w:pPr>
        <w:spacing w:after="120"/>
        <w:rPr>
          <w:rFonts w:ascii="Arial" w:hAnsi="Arial" w:cs="Arial"/>
          <w:b/>
          <w:color w:val="FF0000"/>
          <w:sz w:val="24"/>
          <w:szCs w:val="32"/>
        </w:rPr>
      </w:pPr>
      <w:r w:rsidRPr="006E40ED">
        <w:rPr>
          <w:rFonts w:ascii="Arial" w:hAnsi="Arial" w:cs="Arial"/>
          <w:b/>
          <w:sz w:val="24"/>
          <w:szCs w:val="32"/>
        </w:rPr>
        <w:t xml:space="preserve">2.4 Back-to-back / multi-consecutive slots transmission  </w:t>
      </w:r>
    </w:p>
    <w:p w14:paraId="76DB9B19" w14:textId="77777777" w:rsidR="00942A60" w:rsidRDefault="00942A60" w:rsidP="00942A60">
      <w:pPr>
        <w:spacing w:after="120"/>
        <w:ind w:left="284"/>
        <w:jc w:val="both"/>
        <w:rPr>
          <w:rFonts w:ascii="Arial" w:eastAsia="DengXian" w:hAnsi="Arial" w:cs="Arial"/>
          <w:bCs/>
          <w:szCs w:val="20"/>
          <w:lang w:val="en-GB" w:eastAsia="zh-CN"/>
        </w:rPr>
      </w:pPr>
      <w:r w:rsidRPr="00975DA5">
        <w:rPr>
          <w:rFonts w:ascii="Arial" w:eastAsia="DengXian" w:hAnsi="Arial" w:cs="Arial"/>
          <w:bCs/>
          <w:szCs w:val="20"/>
          <w:lang w:val="en-GB" w:eastAsia="zh-CN"/>
        </w:rPr>
        <w:t xml:space="preserve">In the last </w:t>
      </w:r>
      <w:r>
        <w:rPr>
          <w:rFonts w:ascii="Arial" w:eastAsia="DengXian" w:hAnsi="Arial" w:cs="Arial"/>
          <w:bCs/>
          <w:szCs w:val="20"/>
          <w:lang w:val="en-GB" w:eastAsia="zh-CN"/>
        </w:rPr>
        <w:t xml:space="preserve">RAN1#109-e meeting, there was an agreement to </w:t>
      </w:r>
      <w:r w:rsidRPr="00975DA5">
        <w:rPr>
          <w:rFonts w:ascii="Arial" w:eastAsia="DengXian" w:hAnsi="Arial" w:cs="Arial"/>
          <w:bCs/>
          <w:color w:val="0070C0"/>
          <w:szCs w:val="20"/>
          <w:lang w:val="en-GB" w:eastAsia="zh-CN"/>
        </w:rPr>
        <w:t>further study whether and how multi-consecutive slots transmission can be supported for NR sidelink operation in unlicensed spectrum, including aspects on channel access, resource allocation and PHY channel design</w:t>
      </w:r>
      <w:r>
        <w:rPr>
          <w:rFonts w:ascii="Arial" w:eastAsia="DengXian" w:hAnsi="Arial" w:cs="Arial"/>
          <w:bCs/>
          <w:szCs w:val="20"/>
          <w:lang w:val="en-GB" w:eastAsia="zh-CN"/>
        </w:rPr>
        <w:t>. According to submitted contributions in the last meeting proposing to support back-to-back / burst transmission for NR sidelink operating unlicensed channel, the main intention / purpose to retain the access to the unlicensed channel for as long as possible after UE has performed a successful Type 1 LBT which will give the UE a channel occupancy time (COT) of a certain duration depending on the priority class (i.e., CAPC). Therefore, in order to take advantage of the COT or retaining the COT for as long as possible, within which the UE only needs to perform Type 2A/2B/2C to access the channel when there is a short interruption in transmission (instead of a full Type 1 LBT), it is proposed for the UE to perform SL transmission in consecutive slots within the COT (right after the initial Type 1 LBT) for the COT initiation UE. If this COT is shared to others, another UE could potentially also perform B2B transmissions to take advantage of the COT and retaining the COT until the end of allowable COT length.</w:t>
      </w:r>
    </w:p>
    <w:p w14:paraId="61D9F3C2" w14:textId="77777777" w:rsidR="00942A60" w:rsidRDefault="00942A60" w:rsidP="00942A60">
      <w:pPr>
        <w:spacing w:after="120"/>
        <w:ind w:left="284"/>
        <w:jc w:val="both"/>
        <w:rPr>
          <w:rFonts w:ascii="Arial" w:eastAsia="DengXian" w:hAnsi="Arial" w:cs="Arial"/>
          <w:bCs/>
          <w:szCs w:val="20"/>
          <w:lang w:val="en-GB" w:eastAsia="zh-CN"/>
        </w:rPr>
      </w:pPr>
      <w:r>
        <w:rPr>
          <w:rFonts w:ascii="Arial" w:eastAsia="DengXian" w:hAnsi="Arial" w:cs="Arial"/>
          <w:bCs/>
          <w:szCs w:val="20"/>
          <w:lang w:val="en-GB" w:eastAsia="zh-CN"/>
        </w:rPr>
        <w:t xml:space="preserve">According to the existing Mode 1 and Mode 2 resource allocation procedures, it is already possible to achieve B2B transmission in NR sidelink by simply (pre-)configuring resource pool, Type 1/Type 2 sidelink CG resources, and scheduling DG resources in consecutive slots in Mode 1, and selecting/reserving resources in consecutive slots (even with different number of sub-channels) for non-HARQ-feedback based retransmissions in Mode 2 without a significant MAC specification change. This, however, is also recognized as not the most optimized approach to B2B transmission for SL-U as it is based on an opportunistic approach. When the reported set </w:t>
      </w:r>
      <w:r w:rsidRPr="006024E0">
        <w:rPr>
          <w:rFonts w:ascii="Arial" w:eastAsia="DengXian" w:hAnsi="Arial" w:cs="Arial"/>
          <w:bCs/>
          <w:i/>
          <w:iCs/>
          <w:szCs w:val="20"/>
          <w:lang w:val="en-GB" w:eastAsia="zh-CN"/>
        </w:rPr>
        <w:t>S</w:t>
      </w:r>
      <w:r w:rsidRPr="006024E0">
        <w:rPr>
          <w:rFonts w:ascii="Arial" w:eastAsia="DengXian" w:hAnsi="Arial" w:cs="Arial"/>
          <w:bCs/>
          <w:i/>
          <w:iCs/>
          <w:szCs w:val="20"/>
          <w:vertAlign w:val="subscript"/>
          <w:lang w:val="en-GB" w:eastAsia="zh-CN"/>
        </w:rPr>
        <w:t>A</w:t>
      </w:r>
      <w:r>
        <w:rPr>
          <w:rFonts w:ascii="Arial" w:eastAsia="DengXian" w:hAnsi="Arial" w:cs="Arial"/>
          <w:bCs/>
          <w:szCs w:val="20"/>
          <w:lang w:val="en-GB" w:eastAsia="zh-CN"/>
        </w:rPr>
        <w:t xml:space="preserve"> to the higher layer contains no B2B resources, then it is not possible to perform B2B transmission to take advantage of a COT. On the other hand, if we want to optimize the operation / procedure for B2B transmission in unlicensed channels, there can be many aspects that the group should consider. For example, </w:t>
      </w:r>
    </w:p>
    <w:p w14:paraId="0169460D" w14:textId="77777777" w:rsidR="00942A60" w:rsidRDefault="00942A60" w:rsidP="00942A60">
      <w:pPr>
        <w:pStyle w:val="ListParagraph"/>
        <w:numPr>
          <w:ilvl w:val="1"/>
          <w:numId w:val="8"/>
        </w:numPr>
        <w:spacing w:after="6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Single or multiple TBs per B2B</w:t>
      </w:r>
      <w:r>
        <w:rPr>
          <w:rFonts w:ascii="Arial" w:eastAsia="DengXian" w:hAnsi="Arial" w:cs="Arial"/>
          <w:bCs/>
          <w:sz w:val="20"/>
          <w:szCs w:val="16"/>
          <w:lang w:val="en-GB"/>
        </w:rPr>
        <w:t>; For the purpose of retaining a COT in an unlicensed channel, the transmission does not need to be restricted to a single MAC layer TB only. When a TB or logical channel requires SL-HARQ feedback, according to the existing resource selection rule, there shall be a minimum time gap of Z slots between retransmissions of the same TB. As such, it should be possible and necessary to transmit different TBs in different but consecutive slots to achieve B2B transmission. But to do this, it will introduce other complication such as:</w:t>
      </w:r>
    </w:p>
    <w:p w14:paraId="3EB11BC4" w14:textId="77777777" w:rsidR="00942A60" w:rsidRPr="0001668B" w:rsidRDefault="00942A60" w:rsidP="00942A60">
      <w:pPr>
        <w:pStyle w:val="ListParagraph"/>
        <w:numPr>
          <w:ilvl w:val="2"/>
          <w:numId w:val="8"/>
        </w:numPr>
        <w:spacing w:after="120"/>
        <w:ind w:left="1701" w:firstLineChars="0"/>
        <w:jc w:val="both"/>
        <w:rPr>
          <w:rFonts w:ascii="Arial" w:eastAsia="DengXian" w:hAnsi="Arial" w:cs="Arial"/>
          <w:bCs/>
          <w:sz w:val="20"/>
          <w:szCs w:val="16"/>
          <w:lang w:val="en-GB"/>
        </w:rPr>
      </w:pPr>
      <w:r>
        <w:rPr>
          <w:rFonts w:ascii="Arial" w:eastAsia="DengXian" w:hAnsi="Arial" w:cs="Arial"/>
          <w:bCs/>
          <w:sz w:val="20"/>
          <w:szCs w:val="16"/>
          <w:lang w:val="en-GB"/>
        </w:rPr>
        <w:t xml:space="preserve">The current resource (re-)selection procedure in MAC layer is currently performed on a per sidelink grant basis for a MAC PDU with a single </w:t>
      </w:r>
      <w:r w:rsidRPr="00393CA7">
        <w:rPr>
          <w:rFonts w:ascii="Arial" w:eastAsia="DengXian" w:hAnsi="Arial" w:cs="Arial"/>
          <w:bCs/>
          <w:i/>
          <w:iCs/>
          <w:sz w:val="20"/>
          <w:szCs w:val="16"/>
          <w:lang w:val="en-GB"/>
        </w:rPr>
        <w:t>L</w:t>
      </w:r>
      <w:r w:rsidRPr="00393CA7">
        <w:rPr>
          <w:rFonts w:ascii="Arial" w:eastAsia="DengXian" w:hAnsi="Arial" w:cs="Arial"/>
          <w:bCs/>
          <w:sz w:val="20"/>
          <w:szCs w:val="16"/>
          <w:vertAlign w:val="subscript"/>
          <w:lang w:val="en-GB"/>
        </w:rPr>
        <w:t>subCH</w:t>
      </w:r>
      <w:r>
        <w:rPr>
          <w:rFonts w:ascii="Arial" w:eastAsia="DengXian" w:hAnsi="Arial" w:cs="Arial"/>
          <w:bCs/>
          <w:sz w:val="20"/>
          <w:szCs w:val="16"/>
          <w:lang w:val="en-GB"/>
        </w:rPr>
        <w:t xml:space="preserve"> size and priority level, which are also provided to the L1 for the sensing and exclusion procedure. This processing / procedure structure is embedded firmly in both L1 and L2 specs. If B2B transmission should allow multiplexing TBs of different sidelink grants (with different number of sub-channels), there could be a significant spec impact in both L1 and L2 to achieve this.</w:t>
      </w:r>
    </w:p>
    <w:p w14:paraId="2B830D24" w14:textId="77777777" w:rsidR="00942A60" w:rsidRDefault="00942A60" w:rsidP="00942A60">
      <w:pPr>
        <w:pStyle w:val="ListParagraph"/>
        <w:numPr>
          <w:ilvl w:val="1"/>
          <w:numId w:val="8"/>
        </w:numPr>
        <w:spacing w:after="12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PHY structure (AGC, GP symbol</w:t>
      </w:r>
      <w:r>
        <w:rPr>
          <w:rFonts w:ascii="Arial" w:eastAsia="DengXian" w:hAnsi="Arial" w:cs="Arial"/>
          <w:bCs/>
          <w:i/>
          <w:iCs/>
          <w:sz w:val="20"/>
          <w:szCs w:val="16"/>
          <w:u w:val="single"/>
          <w:lang w:val="en-GB"/>
        </w:rPr>
        <w:t>, PSCCH</w:t>
      </w:r>
      <w:r w:rsidRPr="00226F40">
        <w:rPr>
          <w:rFonts w:ascii="Arial" w:eastAsia="DengXian" w:hAnsi="Arial" w:cs="Arial"/>
          <w:bCs/>
          <w:i/>
          <w:iCs/>
          <w:sz w:val="20"/>
          <w:szCs w:val="16"/>
          <w:u w:val="single"/>
          <w:lang w:val="en-GB"/>
        </w:rPr>
        <w:t>)</w:t>
      </w:r>
      <w:r>
        <w:rPr>
          <w:rFonts w:ascii="Arial" w:eastAsia="DengXian" w:hAnsi="Arial" w:cs="Arial"/>
          <w:bCs/>
          <w:sz w:val="20"/>
          <w:szCs w:val="16"/>
          <w:lang w:val="en-GB"/>
        </w:rPr>
        <w:t>; keeping the current slot-based transmission or introducing a new continuous SL transmission across multiple slots. The latter approach obviously will have impacts to PHY structure design especially in the areas of AGC and GP symbols. Furthermore, the transmission and mapping of PSCCH resource blocks may longer be transmitted in slots other than the initial slot of B2B. If this is the case, it may also have impact to SL sensing operation and resource exclusion.</w:t>
      </w:r>
    </w:p>
    <w:p w14:paraId="5D9BE256" w14:textId="77777777" w:rsidR="00942A60" w:rsidRDefault="00942A60" w:rsidP="00942A60">
      <w:pPr>
        <w:pStyle w:val="ListParagraph"/>
        <w:numPr>
          <w:ilvl w:val="1"/>
          <w:numId w:val="8"/>
        </w:numPr>
        <w:spacing w:after="6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lastRenderedPageBreak/>
        <w:t>Resource allocation / selection procedure (L1 and L2)</w:t>
      </w:r>
      <w:r>
        <w:rPr>
          <w:rFonts w:ascii="Arial" w:eastAsia="DengXian" w:hAnsi="Arial" w:cs="Arial"/>
          <w:bCs/>
          <w:sz w:val="20"/>
          <w:szCs w:val="16"/>
          <w:lang w:val="en-GB"/>
        </w:rPr>
        <w:t xml:space="preserve">; </w:t>
      </w:r>
    </w:p>
    <w:p w14:paraId="4046E94A" w14:textId="77777777" w:rsidR="00942A60" w:rsidRDefault="00942A60" w:rsidP="00942A60">
      <w:pPr>
        <w:pStyle w:val="ListParagraph"/>
        <w:numPr>
          <w:ilvl w:val="2"/>
          <w:numId w:val="8"/>
        </w:numPr>
        <w:spacing w:after="60"/>
        <w:ind w:left="1701" w:firstLineChars="0"/>
        <w:jc w:val="both"/>
        <w:rPr>
          <w:rFonts w:ascii="Arial" w:eastAsia="DengXian" w:hAnsi="Arial" w:cs="Arial"/>
          <w:bCs/>
          <w:sz w:val="20"/>
          <w:szCs w:val="16"/>
          <w:lang w:val="en-GB"/>
        </w:rPr>
      </w:pPr>
      <w:r>
        <w:rPr>
          <w:rFonts w:ascii="Arial" w:eastAsia="DengXian" w:hAnsi="Arial" w:cs="Arial"/>
          <w:bCs/>
          <w:sz w:val="20"/>
          <w:szCs w:val="16"/>
          <w:lang w:val="en-GB"/>
        </w:rPr>
        <w:t>For transmission of a single TB only in B2B, the current RA structure in L1 seems suffice. But certain enhancement may be necessary to guarantee there are available resources in multiple consecutive slots for selection. Some additional rule(s) should be also introduced in the MAC layer for selecting resources in consecutive slots.</w:t>
      </w:r>
    </w:p>
    <w:p w14:paraId="7B7092DF" w14:textId="77777777" w:rsidR="00942A60" w:rsidRDefault="00942A60" w:rsidP="00942A60">
      <w:pPr>
        <w:pStyle w:val="ListParagraph"/>
        <w:numPr>
          <w:ilvl w:val="2"/>
          <w:numId w:val="8"/>
        </w:numPr>
        <w:spacing w:after="120"/>
        <w:ind w:left="1701" w:firstLineChars="0"/>
        <w:jc w:val="both"/>
        <w:rPr>
          <w:rFonts w:ascii="Arial" w:eastAsia="DengXian" w:hAnsi="Arial" w:cs="Arial"/>
          <w:bCs/>
          <w:sz w:val="20"/>
          <w:szCs w:val="16"/>
          <w:lang w:val="en-GB"/>
        </w:rPr>
      </w:pPr>
      <w:r>
        <w:rPr>
          <w:rFonts w:ascii="Arial" w:eastAsia="DengXian" w:hAnsi="Arial" w:cs="Arial"/>
          <w:bCs/>
          <w:sz w:val="20"/>
          <w:szCs w:val="16"/>
          <w:lang w:val="en-GB"/>
        </w:rPr>
        <w:t xml:space="preserve">For transmission of different TBs in B2B, the sensing and exclusion procedure in L1 may need to take into account of different </w:t>
      </w:r>
      <w:r w:rsidRPr="00393CA7">
        <w:rPr>
          <w:rFonts w:ascii="Arial" w:eastAsia="DengXian" w:hAnsi="Arial" w:cs="Arial"/>
          <w:bCs/>
          <w:i/>
          <w:iCs/>
          <w:sz w:val="20"/>
          <w:szCs w:val="16"/>
          <w:lang w:val="en-GB"/>
        </w:rPr>
        <w:t>L</w:t>
      </w:r>
      <w:r w:rsidRPr="00393CA7">
        <w:rPr>
          <w:rFonts w:ascii="Arial" w:eastAsia="DengXian" w:hAnsi="Arial" w:cs="Arial"/>
          <w:bCs/>
          <w:sz w:val="20"/>
          <w:szCs w:val="16"/>
          <w:vertAlign w:val="subscript"/>
          <w:lang w:val="en-GB"/>
        </w:rPr>
        <w:t>subCH</w:t>
      </w:r>
      <w:r>
        <w:rPr>
          <w:rFonts w:ascii="Arial" w:eastAsia="DengXian" w:hAnsi="Arial" w:cs="Arial"/>
          <w:bCs/>
          <w:sz w:val="20"/>
          <w:szCs w:val="16"/>
          <w:lang w:val="en-GB"/>
        </w:rPr>
        <w:t xml:space="preserve"> sizes and priority levels at the same time. This can spark a lot of discussion and redesigning of the exclusion procedure in both L1 and L2. Or at least finding a solution design that will minimize the spec impact but still achieve B2B transmission resources are being selected.</w:t>
      </w:r>
    </w:p>
    <w:p w14:paraId="28BF70CC" w14:textId="77777777" w:rsidR="00942A60" w:rsidRDefault="00942A60" w:rsidP="00942A60">
      <w:pPr>
        <w:pStyle w:val="ListParagraph"/>
        <w:numPr>
          <w:ilvl w:val="1"/>
          <w:numId w:val="8"/>
        </w:numPr>
        <w:spacing w:after="12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Resource indication (SCI and DCI)</w:t>
      </w:r>
      <w:r>
        <w:rPr>
          <w:rFonts w:ascii="Arial" w:eastAsia="DengXian" w:hAnsi="Arial" w:cs="Arial"/>
          <w:bCs/>
          <w:sz w:val="20"/>
          <w:szCs w:val="16"/>
          <w:lang w:val="en-GB"/>
        </w:rPr>
        <w:t>; Once B2B resources are selected, the next step to consider is about how these resources should be indicated in SCI and DCI (Mode 1), since multiplexing TBs with different TBS sizes, sub-channel sizes and priority levels could be possible in a B2B transmission. The discussion and redesigning can be very complicated. On one hand, we should strive to reuse the existing time and frequency resource assignment indication mechanism as much as possible (but it is designed for retransmission(s) of the same TB). But on the other hand, we should indicate / reserve the entire B2B transmission (including all the resources across the multiple consecutive slots) so that they are reserved as soon as possible even they are to be used for transmitting different TBs.</w:t>
      </w:r>
    </w:p>
    <w:p w14:paraId="5356F848" w14:textId="77777777" w:rsidR="00942A60" w:rsidRDefault="00942A60" w:rsidP="00942A60">
      <w:pPr>
        <w:pStyle w:val="ListParagraph"/>
        <w:numPr>
          <w:ilvl w:val="1"/>
          <w:numId w:val="8"/>
        </w:numPr>
        <w:spacing w:after="12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Re-evaluation and pre-emption checking</w:t>
      </w:r>
      <w:r>
        <w:rPr>
          <w:rFonts w:ascii="Arial" w:eastAsia="DengXian" w:hAnsi="Arial" w:cs="Arial"/>
          <w:bCs/>
          <w:sz w:val="20"/>
          <w:szCs w:val="16"/>
          <w:lang w:val="en-GB"/>
        </w:rPr>
        <w:t>; Besides selection of resources for B2B transmission, re-evaluation and pre-emption checking procedures also need to be updated accounting for different TBs in B2B transmission. Moreover, the case when one or more of selected/reserved B2B resources are taken over by other higher priority transmissions that would compromise the COT retention should be also considered. Therefore, re-evaluation and pre-emption checking for B2B transmission is another area that needs careful consideration.</w:t>
      </w:r>
    </w:p>
    <w:p w14:paraId="4A7FC882" w14:textId="77777777" w:rsidR="00942A60" w:rsidRDefault="00942A60" w:rsidP="00942A60">
      <w:pPr>
        <w:pStyle w:val="ListParagraph"/>
        <w:numPr>
          <w:ilvl w:val="1"/>
          <w:numId w:val="8"/>
        </w:numPr>
        <w:spacing w:after="12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HARQ feedback procedure and PFSCH resources</w:t>
      </w:r>
      <w:r>
        <w:rPr>
          <w:rFonts w:ascii="Arial" w:eastAsia="DengXian" w:hAnsi="Arial" w:cs="Arial"/>
          <w:bCs/>
          <w:sz w:val="20"/>
          <w:szCs w:val="16"/>
          <w:lang w:val="en-GB"/>
        </w:rPr>
        <w:t>; As mentioned earlier, when B2B transmission is used for delivering the same TB, the SL-HARQ feedback needs to be disabled since there should be a minimum of Z slots between any two adjacent retransmissions of the same TB to account for PSFCH transmission for the case when SL-HARQ feedback is enabled. However, a UE may not have multiple TBs to be transmitted all the time. In a lot of times, UE could just have a single TB / sidelink grant to be transmitted, but periodically. As such, B2B transmission for a single TB should be supported. In this case, we should rediscuss and support the case of mixed blind and HARQ-feedback based retransmissions of the same TB for B2B.</w:t>
      </w:r>
    </w:p>
    <w:p w14:paraId="233C01B7" w14:textId="77777777" w:rsidR="00942A60" w:rsidRPr="00061BDA" w:rsidRDefault="00942A60" w:rsidP="00DE05E4">
      <w:pPr>
        <w:pStyle w:val="ListParagraph"/>
        <w:numPr>
          <w:ilvl w:val="1"/>
          <w:numId w:val="8"/>
        </w:numPr>
        <w:spacing w:after="240"/>
        <w:ind w:left="993" w:firstLineChars="0"/>
        <w:jc w:val="both"/>
        <w:rPr>
          <w:rFonts w:ascii="Arial" w:eastAsia="DengXian" w:hAnsi="Arial" w:cs="Arial"/>
          <w:bCs/>
          <w:sz w:val="20"/>
          <w:szCs w:val="16"/>
          <w:lang w:val="en-GB"/>
        </w:rPr>
      </w:pPr>
      <w:r w:rsidRPr="00226F40">
        <w:rPr>
          <w:rFonts w:ascii="Arial" w:eastAsia="DengXian" w:hAnsi="Arial" w:cs="Arial"/>
          <w:bCs/>
          <w:i/>
          <w:iCs/>
          <w:sz w:val="20"/>
          <w:szCs w:val="16"/>
          <w:u w:val="single"/>
          <w:lang w:val="en-GB"/>
        </w:rPr>
        <w:t>SL</w:t>
      </w:r>
      <w:r>
        <w:rPr>
          <w:rFonts w:ascii="Arial" w:eastAsia="DengXian" w:hAnsi="Arial" w:cs="Arial"/>
          <w:bCs/>
          <w:i/>
          <w:iCs/>
          <w:sz w:val="20"/>
          <w:szCs w:val="16"/>
          <w:u w:val="single"/>
          <w:lang w:val="en-GB"/>
        </w:rPr>
        <w:t>-</w:t>
      </w:r>
      <w:r w:rsidRPr="00226F40">
        <w:rPr>
          <w:rFonts w:ascii="Arial" w:eastAsia="DengXian" w:hAnsi="Arial" w:cs="Arial"/>
          <w:bCs/>
          <w:i/>
          <w:iCs/>
          <w:sz w:val="20"/>
          <w:szCs w:val="16"/>
          <w:u w:val="single"/>
          <w:lang w:val="en-GB"/>
        </w:rPr>
        <w:t>HARQ feedback reporting in UL</w:t>
      </w:r>
      <w:r>
        <w:rPr>
          <w:rFonts w:ascii="Arial" w:eastAsia="DengXian" w:hAnsi="Arial" w:cs="Arial"/>
          <w:bCs/>
          <w:sz w:val="20"/>
          <w:szCs w:val="16"/>
          <w:lang w:val="en-GB"/>
        </w:rPr>
        <w:t>; In Mode 1, SL-HARQ feedback reporting procedure in UL would also need to be updated to account for multiple retransmissions of the same TB or different TB due to B2B transmission.</w:t>
      </w:r>
    </w:p>
    <w:p w14:paraId="501A7ED4" w14:textId="44979AC8" w:rsidR="00942A60" w:rsidRDefault="00942A60" w:rsidP="00942A60">
      <w:pPr>
        <w:spacing w:after="60"/>
        <w:ind w:left="284"/>
        <w:jc w:val="both"/>
        <w:rPr>
          <w:rFonts w:ascii="Arial" w:hAnsi="Arial" w:cs="Arial"/>
          <w:b/>
          <w:i/>
          <w:iCs/>
          <w:szCs w:val="20"/>
        </w:rPr>
      </w:pPr>
      <w:bookmarkStart w:id="28" w:name="_Hlk111025818"/>
      <w:r w:rsidRPr="00DE05E4">
        <w:rPr>
          <w:rFonts w:ascii="Arial" w:hAnsi="Arial" w:cs="Arial"/>
          <w:b/>
          <w:i/>
          <w:iCs/>
          <w:szCs w:val="20"/>
        </w:rPr>
        <w:t xml:space="preserve">Observation </w:t>
      </w:r>
      <w:r w:rsidR="00310A9C" w:rsidRPr="00DE05E4">
        <w:rPr>
          <w:rFonts w:ascii="Arial" w:hAnsi="Arial" w:cs="Arial"/>
          <w:b/>
          <w:i/>
          <w:iCs/>
          <w:szCs w:val="20"/>
        </w:rPr>
        <w:t>18</w:t>
      </w:r>
      <w:r w:rsidRPr="00DE05E4">
        <w:rPr>
          <w:rFonts w:ascii="Arial" w:hAnsi="Arial" w:cs="Arial"/>
          <w:b/>
          <w:i/>
          <w:iCs/>
          <w:szCs w:val="20"/>
        </w:rPr>
        <w:t>: Based on the discussion and analysis provided in this section, it is observed that</w:t>
      </w:r>
      <w:r>
        <w:rPr>
          <w:rFonts w:ascii="Arial" w:hAnsi="Arial" w:cs="Arial"/>
          <w:b/>
          <w:i/>
          <w:iCs/>
          <w:szCs w:val="20"/>
        </w:rPr>
        <w:t xml:space="preserve"> the support of B2B transmission in SL-U would need to consider at least the following aspects. As can be seen, it is envisioned the standardization work to support B2B transmission in Rel-18 will be very heavy.</w:t>
      </w:r>
    </w:p>
    <w:p w14:paraId="23807172" w14:textId="77777777" w:rsidR="00942A60" w:rsidRPr="006872B3"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sidRPr="006872B3">
        <w:rPr>
          <w:rFonts w:ascii="Arial" w:eastAsia="DengXian" w:hAnsi="Arial" w:cs="Arial"/>
          <w:b/>
          <w:i/>
          <w:iCs/>
          <w:sz w:val="20"/>
          <w:szCs w:val="16"/>
          <w:lang w:val="en-GB"/>
        </w:rPr>
        <w:t>Single and/or multiple TBs per B2B transmission</w:t>
      </w:r>
    </w:p>
    <w:p w14:paraId="118CE182" w14:textId="77777777" w:rsidR="00942A60"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PHY structure changes in AGC, GP symbol and PSCCH</w:t>
      </w:r>
    </w:p>
    <w:p w14:paraId="64B3E974" w14:textId="77777777" w:rsidR="00942A60"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Resource allocation / selection procedure (L1 and L2)</w:t>
      </w:r>
    </w:p>
    <w:p w14:paraId="650FEDF1" w14:textId="77777777" w:rsidR="00942A60"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Resource indication method (SCI and DCI)</w:t>
      </w:r>
    </w:p>
    <w:p w14:paraId="2F28187C" w14:textId="77777777" w:rsidR="00942A60"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Re-evaluation and pre-emption checking</w:t>
      </w:r>
    </w:p>
    <w:p w14:paraId="30401009" w14:textId="77777777" w:rsidR="00942A60" w:rsidRDefault="00942A60" w:rsidP="00942A60">
      <w:pPr>
        <w:pStyle w:val="ListParagraph"/>
        <w:numPr>
          <w:ilvl w:val="0"/>
          <w:numId w:val="28"/>
        </w:numPr>
        <w:spacing w:after="6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HARQ feedback procedure and PFSCH resources</w:t>
      </w:r>
    </w:p>
    <w:p w14:paraId="24B3EB95" w14:textId="77777777" w:rsidR="00942A60" w:rsidRPr="006872B3" w:rsidRDefault="00942A60" w:rsidP="00942A60">
      <w:pPr>
        <w:pStyle w:val="ListParagraph"/>
        <w:numPr>
          <w:ilvl w:val="0"/>
          <w:numId w:val="28"/>
        </w:numPr>
        <w:spacing w:after="240"/>
        <w:ind w:firstLineChars="0"/>
        <w:jc w:val="both"/>
        <w:rPr>
          <w:rFonts w:ascii="Arial" w:eastAsia="DengXian" w:hAnsi="Arial" w:cs="Arial"/>
          <w:b/>
          <w:i/>
          <w:iCs/>
          <w:sz w:val="20"/>
          <w:szCs w:val="16"/>
          <w:lang w:val="en-GB"/>
        </w:rPr>
      </w:pPr>
      <w:r>
        <w:rPr>
          <w:rFonts w:ascii="Arial" w:eastAsia="DengXian" w:hAnsi="Arial" w:cs="Arial"/>
          <w:b/>
          <w:i/>
          <w:iCs/>
          <w:sz w:val="20"/>
          <w:szCs w:val="16"/>
          <w:lang w:val="en-GB"/>
        </w:rPr>
        <w:t>SL-HARQ feedback reporting in UL</w:t>
      </w:r>
    </w:p>
    <w:bookmarkEnd w:id="28"/>
    <w:p w14:paraId="3AC395F0" w14:textId="5063D556" w:rsidR="001A1969" w:rsidRDefault="001A1969" w:rsidP="00566193">
      <w:pPr>
        <w:pStyle w:val="Heading1"/>
      </w:pPr>
      <w:r>
        <w:t>3. Conclusion</w:t>
      </w:r>
    </w:p>
    <w:p w14:paraId="18ADC170" w14:textId="33B10CB6" w:rsidR="001A1969" w:rsidRPr="007F671A" w:rsidRDefault="00765A45" w:rsidP="00765A45">
      <w:pPr>
        <w:spacing w:after="120"/>
        <w:jc w:val="both"/>
        <w:rPr>
          <w:rFonts w:ascii="Arial" w:eastAsiaTheme="minorEastAsia" w:hAnsi="Arial" w:cs="Arial"/>
          <w:lang w:eastAsia="zh-CN"/>
        </w:rPr>
      </w:pPr>
      <w:r>
        <w:rPr>
          <w:rFonts w:ascii="Arial" w:eastAsiaTheme="minorEastAsia" w:hAnsi="Arial" w:cs="Arial"/>
          <w:lang w:eastAsia="zh-CN"/>
        </w:rPr>
        <w:t xml:space="preserve">In this contribution, evaluation methodology, </w:t>
      </w:r>
      <w:r w:rsidRPr="000D7997">
        <w:rPr>
          <w:rFonts w:ascii="Arial" w:eastAsiaTheme="minorEastAsia" w:hAnsi="Arial" w:cs="Arial"/>
          <w:lang w:eastAsia="zh-CN"/>
        </w:rPr>
        <w:t xml:space="preserve">channel access </w:t>
      </w:r>
      <w:r>
        <w:rPr>
          <w:rFonts w:ascii="Arial" w:eastAsiaTheme="minorEastAsia" w:hAnsi="Arial" w:cs="Arial"/>
          <w:lang w:eastAsia="zh-CN"/>
        </w:rPr>
        <w:t xml:space="preserve">and resource allocation related issues and topics for NR sidelink operating in unlicensed channels </w:t>
      </w:r>
      <w:r w:rsidRPr="000D7997">
        <w:rPr>
          <w:rFonts w:ascii="Arial" w:eastAsiaTheme="minorEastAsia" w:hAnsi="Arial" w:cs="Arial"/>
          <w:lang w:eastAsia="zh-CN"/>
        </w:rPr>
        <w:t>are discussed</w:t>
      </w:r>
      <w:r>
        <w:rPr>
          <w:rFonts w:ascii="Arial" w:eastAsiaTheme="minorEastAsia" w:hAnsi="Arial" w:cs="Arial"/>
          <w:lang w:eastAsia="zh-CN"/>
        </w:rPr>
        <w:t>. Simulation results for SL and Wi-Fi coexistence in the same unlicensed channel, UE-to-UE COT sharing and PSFCH performance using SCSt and LBT are also provided</w:t>
      </w:r>
      <w:r w:rsidRPr="000D7997">
        <w:rPr>
          <w:rFonts w:ascii="Arial" w:eastAsiaTheme="minorEastAsia" w:hAnsi="Arial" w:cs="Arial"/>
          <w:lang w:eastAsia="zh-CN"/>
        </w:rPr>
        <w:t xml:space="preserve"> in this paper. The following proposals and observations are given to summarize our views.</w:t>
      </w:r>
    </w:p>
    <w:p w14:paraId="0358E652" w14:textId="77777777" w:rsidR="00310A9C" w:rsidRPr="004437D4" w:rsidRDefault="00310A9C" w:rsidP="002F6932">
      <w:pPr>
        <w:pStyle w:val="ListParagraph"/>
        <w:spacing w:after="60"/>
        <w:ind w:firstLineChars="0" w:firstLine="0"/>
        <w:jc w:val="both"/>
        <w:rPr>
          <w:rFonts w:ascii="Arial" w:eastAsiaTheme="minorEastAsia" w:hAnsi="Arial" w:cs="Arial"/>
          <w:b/>
          <w:i/>
          <w:sz w:val="20"/>
          <w:szCs w:val="20"/>
        </w:rPr>
      </w:pPr>
      <w:r w:rsidRPr="004437D4">
        <w:rPr>
          <w:rFonts w:ascii="Arial" w:eastAsiaTheme="minorEastAsia" w:hAnsi="Arial" w:cs="Arial"/>
          <w:b/>
          <w:i/>
          <w:sz w:val="20"/>
          <w:szCs w:val="20"/>
        </w:rPr>
        <w:t>Proposal 1: For traffic model Option 1 in Scenario 1:</w:t>
      </w:r>
    </w:p>
    <w:p w14:paraId="048886D9" w14:textId="77777777" w:rsidR="00310A9C" w:rsidRPr="004437D4" w:rsidRDefault="00310A9C" w:rsidP="00F07F80">
      <w:pPr>
        <w:pStyle w:val="ListParagraph"/>
        <w:numPr>
          <w:ilvl w:val="1"/>
          <w:numId w:val="10"/>
        </w:numPr>
        <w:spacing w:after="240"/>
        <w:ind w:firstLineChars="0"/>
        <w:jc w:val="both"/>
        <w:rPr>
          <w:rFonts w:ascii="Arial" w:eastAsiaTheme="minorEastAsia" w:hAnsi="Arial" w:cs="Arial"/>
          <w:b/>
          <w:i/>
          <w:sz w:val="20"/>
          <w:szCs w:val="20"/>
        </w:rPr>
      </w:pPr>
      <w:r w:rsidRPr="004437D4">
        <w:rPr>
          <w:rFonts w:ascii="Arial" w:eastAsiaTheme="minorEastAsia" w:hAnsi="Arial" w:cs="Arial" w:hint="eastAsia"/>
          <w:b/>
          <w:i/>
          <w:sz w:val="20"/>
          <w:szCs w:val="20"/>
        </w:rPr>
        <w:lastRenderedPageBreak/>
        <w:t>O</w:t>
      </w:r>
      <w:r w:rsidRPr="004437D4">
        <w:rPr>
          <w:rFonts w:ascii="Arial" w:eastAsiaTheme="minorEastAsia" w:hAnsi="Arial" w:cs="Arial"/>
          <w:b/>
          <w:i/>
          <w:sz w:val="20"/>
          <w:szCs w:val="20"/>
        </w:rPr>
        <w:t>ption 1: R17 sidelink commercial traffic model with periodic model 3 with packet size reduced by a factor of (high: 1-3; mid:4-6; low:7-10)</w:t>
      </w:r>
    </w:p>
    <w:p w14:paraId="7BB945DF" w14:textId="0297577E" w:rsidR="00310A9C" w:rsidRPr="007C0CAE" w:rsidRDefault="00310A9C" w:rsidP="002F6932">
      <w:pPr>
        <w:pStyle w:val="ListParagraph"/>
        <w:spacing w:after="240"/>
        <w:ind w:firstLineChars="0" w:firstLine="0"/>
        <w:jc w:val="both"/>
        <w:rPr>
          <w:rFonts w:ascii="Arial" w:eastAsiaTheme="minorEastAsia" w:hAnsi="Arial" w:cs="Arial"/>
          <w:b/>
          <w:i/>
          <w:sz w:val="20"/>
          <w:szCs w:val="20"/>
        </w:rPr>
      </w:pPr>
      <w:r w:rsidRPr="007C0CAE">
        <w:rPr>
          <w:rFonts w:ascii="Arial" w:eastAsiaTheme="minorEastAsia" w:hAnsi="Arial" w:cs="Arial" w:hint="eastAsia"/>
          <w:b/>
          <w:i/>
          <w:sz w:val="20"/>
          <w:szCs w:val="20"/>
        </w:rPr>
        <w:t>P</w:t>
      </w:r>
      <w:r w:rsidRPr="007C0CAE">
        <w:rPr>
          <w:rFonts w:ascii="Arial" w:eastAsiaTheme="minorEastAsia" w:hAnsi="Arial" w:cs="Arial"/>
          <w:b/>
          <w:i/>
          <w:sz w:val="20"/>
          <w:szCs w:val="20"/>
        </w:rPr>
        <w:t>roposal 2</w:t>
      </w:r>
      <w:r>
        <w:rPr>
          <w:rFonts w:ascii="Arial" w:eastAsiaTheme="minorEastAsia" w:hAnsi="Arial" w:cs="Arial"/>
          <w:b/>
          <w:i/>
          <w:sz w:val="20"/>
          <w:szCs w:val="20"/>
        </w:rPr>
        <w:t>: Use PRR and PIR defined in TR37.885 as performance metric for Scenario 2.</w:t>
      </w:r>
    </w:p>
    <w:p w14:paraId="78904838" w14:textId="77777777" w:rsidR="00310A9C" w:rsidRDefault="00310A9C" w:rsidP="002F6932">
      <w:pPr>
        <w:spacing w:after="240"/>
        <w:jc w:val="both"/>
        <w:rPr>
          <w:rFonts w:ascii="Arial" w:eastAsia="DengXian" w:hAnsi="Arial" w:cs="Arial"/>
          <w:b/>
          <w:i/>
          <w:szCs w:val="20"/>
          <w:lang w:val="en-GB" w:eastAsia="zh-CN"/>
        </w:rPr>
      </w:pPr>
      <w:r w:rsidRPr="00C71FB0">
        <w:rPr>
          <w:rFonts w:ascii="Arial" w:eastAsia="DengXian" w:hAnsi="Arial" w:cs="Arial"/>
          <w:b/>
          <w:i/>
          <w:szCs w:val="20"/>
          <w:lang w:val="en-GB" w:eastAsia="zh-CN"/>
        </w:rPr>
        <w:t>Observation 1:</w:t>
      </w:r>
      <w:r>
        <w:rPr>
          <w:rFonts w:ascii="Arial" w:eastAsia="DengXian" w:hAnsi="Arial" w:cs="Arial"/>
          <w:b/>
          <w:szCs w:val="20"/>
          <w:lang w:val="en-GB" w:eastAsia="zh-CN"/>
        </w:rPr>
        <w:t xml:space="preserve"> </w:t>
      </w:r>
      <w:r w:rsidRPr="00C71FB0">
        <w:rPr>
          <w:rFonts w:ascii="Arial" w:eastAsia="DengXian" w:hAnsi="Arial" w:cs="Arial"/>
          <w:b/>
          <w:i/>
          <w:szCs w:val="20"/>
          <w:lang w:val="en-GB" w:eastAsia="zh-CN"/>
        </w:rPr>
        <w:t>Performance of Wi-Fi users in terms of UPT and latency are not negatively impacted when some Wi-Fi users are replaced with sidelink UEs in all low, medium and high load scenarios.</w:t>
      </w:r>
    </w:p>
    <w:p w14:paraId="522F874D" w14:textId="72C6FC82" w:rsidR="00310A9C" w:rsidRPr="00566193" w:rsidRDefault="00310A9C" w:rsidP="002F6932">
      <w:pPr>
        <w:pStyle w:val="BodyText"/>
        <w:spacing w:after="240"/>
        <w:rPr>
          <w:rFonts w:eastAsiaTheme="minorEastAsia"/>
          <w:lang w:eastAsia="zh-CN"/>
        </w:rPr>
      </w:pPr>
      <w:r>
        <w:rPr>
          <w:rFonts w:ascii="Arial" w:eastAsia="DengXian" w:hAnsi="Arial" w:cs="Arial"/>
          <w:b/>
          <w:i/>
          <w:szCs w:val="20"/>
          <w:lang w:val="en-GB" w:eastAsia="zh-CN"/>
        </w:rPr>
        <w:t>Conclusion: It is feasible for NR sidelink to coexist with Wi-Fi in a same unlicensed spectrum/channel with at least NR sidelink UEs operating in resource allocation mode 2.</w:t>
      </w:r>
    </w:p>
    <w:p w14:paraId="6415D0FF" w14:textId="73AB55AB" w:rsidR="00310A9C" w:rsidRDefault="00310A9C" w:rsidP="002F6932">
      <w:pPr>
        <w:spacing w:after="60"/>
        <w:jc w:val="both"/>
        <w:rPr>
          <w:rFonts w:ascii="Arial" w:hAnsi="Arial" w:cs="Arial"/>
          <w:b/>
          <w:i/>
          <w:lang w:eastAsia="zh-CN"/>
        </w:rPr>
      </w:pPr>
      <w:r w:rsidRPr="0017001F">
        <w:rPr>
          <w:rFonts w:ascii="Arial" w:hAnsi="Arial" w:cs="Arial" w:hint="eastAsia"/>
          <w:b/>
          <w:i/>
          <w:lang w:eastAsia="zh-CN"/>
        </w:rPr>
        <w:t>P</w:t>
      </w:r>
      <w:r w:rsidRPr="0017001F">
        <w:rPr>
          <w:rFonts w:ascii="Arial" w:hAnsi="Arial" w:cs="Arial"/>
          <w:b/>
          <w:i/>
          <w:lang w:eastAsia="zh-CN"/>
        </w:rPr>
        <w:t xml:space="preserve">roposal </w:t>
      </w:r>
      <w:r>
        <w:rPr>
          <w:rFonts w:ascii="Arial" w:hAnsi="Arial" w:cs="Arial"/>
          <w:b/>
          <w:i/>
          <w:lang w:eastAsia="zh-CN"/>
        </w:rPr>
        <w:t>3</w:t>
      </w:r>
      <w:r w:rsidRPr="0017001F">
        <w:rPr>
          <w:rFonts w:ascii="Arial" w:hAnsi="Arial" w:cs="Arial"/>
          <w:b/>
          <w:i/>
          <w:lang w:eastAsia="zh-CN"/>
        </w:rPr>
        <w:t>:</w:t>
      </w:r>
    </w:p>
    <w:p w14:paraId="33FFBB9A" w14:textId="50B8163E" w:rsidR="00310A9C" w:rsidRDefault="00310A9C" w:rsidP="002F6932">
      <w:pPr>
        <w:pStyle w:val="ListParagraph"/>
        <w:numPr>
          <w:ilvl w:val="1"/>
          <w:numId w:val="10"/>
        </w:numPr>
        <w:spacing w:after="60"/>
        <w:ind w:firstLineChars="0"/>
        <w:jc w:val="both"/>
        <w:rPr>
          <w:rFonts w:ascii="Arial" w:hAnsi="Arial" w:cs="Arial"/>
          <w:b/>
          <w:i/>
          <w:sz w:val="20"/>
        </w:rPr>
      </w:pPr>
      <w:r w:rsidRPr="00ED6867">
        <w:rPr>
          <w:rFonts w:ascii="Arial" w:hAnsi="Arial" w:cs="Arial"/>
          <w:b/>
          <w:i/>
          <w:sz w:val="20"/>
        </w:rPr>
        <w:t>Type 1 channel access is default channel access mechanism.</w:t>
      </w:r>
    </w:p>
    <w:p w14:paraId="74CCCB2C" w14:textId="77777777" w:rsidR="00310A9C" w:rsidRDefault="00310A9C" w:rsidP="002F6932">
      <w:pPr>
        <w:pStyle w:val="ListParagraph"/>
        <w:numPr>
          <w:ilvl w:val="1"/>
          <w:numId w:val="10"/>
        </w:numPr>
        <w:spacing w:after="60"/>
        <w:ind w:firstLineChars="0"/>
        <w:jc w:val="both"/>
        <w:rPr>
          <w:rFonts w:ascii="Arial" w:hAnsi="Arial" w:cs="Arial"/>
          <w:b/>
          <w:i/>
          <w:sz w:val="20"/>
        </w:rPr>
      </w:pPr>
      <w:r>
        <w:rPr>
          <w:rFonts w:ascii="Arial" w:hAnsi="Arial" w:cs="Arial"/>
          <w:b/>
          <w:i/>
          <w:sz w:val="20"/>
        </w:rPr>
        <w:t>Type 1 channel access is used to initiate a COT.</w:t>
      </w:r>
    </w:p>
    <w:p w14:paraId="6F9B5B15" w14:textId="6272C599" w:rsidR="00310A9C" w:rsidRDefault="00310A9C" w:rsidP="002F6932">
      <w:pPr>
        <w:pStyle w:val="ListParagraph"/>
        <w:numPr>
          <w:ilvl w:val="1"/>
          <w:numId w:val="10"/>
        </w:numPr>
        <w:spacing w:after="240"/>
        <w:ind w:firstLineChars="0"/>
        <w:jc w:val="both"/>
        <w:rPr>
          <w:rFonts w:ascii="Arial" w:hAnsi="Arial" w:cs="Arial"/>
          <w:b/>
          <w:i/>
          <w:sz w:val="20"/>
        </w:rPr>
      </w:pPr>
      <w:r w:rsidRPr="00ED6867">
        <w:rPr>
          <w:rFonts w:ascii="Arial" w:hAnsi="Arial" w:cs="Arial"/>
          <w:b/>
          <w:i/>
          <w:sz w:val="20"/>
        </w:rPr>
        <w:t>Type 2A/2B/2C channel access is applied in COT sharing case.</w:t>
      </w:r>
    </w:p>
    <w:p w14:paraId="094AD3D3" w14:textId="1E2E0B13" w:rsidR="00310A9C" w:rsidRDefault="00310A9C" w:rsidP="00F07F80">
      <w:pPr>
        <w:spacing w:after="240"/>
        <w:jc w:val="both"/>
        <w:rPr>
          <w:rFonts w:ascii="Arial" w:hAnsi="Arial" w:cs="Arial"/>
          <w:b/>
          <w:i/>
          <w:lang w:eastAsia="zh-CN"/>
        </w:rPr>
      </w:pPr>
      <w:r w:rsidRPr="0017001F">
        <w:rPr>
          <w:rFonts w:ascii="Arial" w:hAnsi="Arial" w:cs="Arial" w:hint="eastAsia"/>
          <w:b/>
          <w:i/>
          <w:lang w:eastAsia="zh-CN"/>
        </w:rPr>
        <w:t>O</w:t>
      </w:r>
      <w:r w:rsidRPr="0017001F">
        <w:rPr>
          <w:rFonts w:ascii="Arial" w:hAnsi="Arial" w:cs="Arial"/>
          <w:b/>
          <w:i/>
          <w:lang w:eastAsia="zh-CN"/>
        </w:rPr>
        <w:t xml:space="preserve">bservation </w:t>
      </w:r>
      <w:r>
        <w:rPr>
          <w:rFonts w:ascii="Arial" w:hAnsi="Arial" w:cs="Arial"/>
          <w:b/>
          <w:i/>
          <w:lang w:eastAsia="zh-CN"/>
        </w:rPr>
        <w:t>2</w:t>
      </w:r>
      <w:r w:rsidRPr="0017001F">
        <w:rPr>
          <w:rFonts w:ascii="Arial" w:hAnsi="Arial" w:cs="Arial"/>
          <w:b/>
          <w:i/>
          <w:lang w:eastAsia="zh-CN"/>
        </w:rPr>
        <w:t xml:space="preserve">: For Type 1 </w:t>
      </w:r>
      <w:r>
        <w:rPr>
          <w:rFonts w:ascii="Arial" w:hAnsi="Arial" w:cs="Arial"/>
          <w:b/>
          <w:i/>
          <w:lang w:eastAsia="zh-CN"/>
        </w:rPr>
        <w:t>channel access</w:t>
      </w:r>
      <w:r w:rsidRPr="0017001F">
        <w:rPr>
          <w:rFonts w:ascii="Arial" w:hAnsi="Arial" w:cs="Arial"/>
          <w:b/>
          <w:i/>
          <w:lang w:eastAsia="zh-CN"/>
        </w:rPr>
        <w:t xml:space="preserve"> in NR-U,</w:t>
      </w:r>
      <w:r>
        <w:rPr>
          <w:rFonts w:ascii="Arial" w:hAnsi="Arial" w:cs="Arial"/>
          <w:b/>
          <w:i/>
          <w:lang w:eastAsia="zh-CN"/>
        </w:rPr>
        <w:t xml:space="preserve"> when the UE starts the Type 1 procedure is not specified, and up to implementation.</w:t>
      </w:r>
    </w:p>
    <w:p w14:paraId="16AD03D8" w14:textId="5C1761ED" w:rsidR="00310A9C" w:rsidRPr="0017001F" w:rsidRDefault="00310A9C" w:rsidP="00F07F80">
      <w:pPr>
        <w:spacing w:after="240"/>
        <w:jc w:val="both"/>
        <w:rPr>
          <w:rFonts w:ascii="Arial" w:hAnsi="Arial" w:cs="Arial"/>
          <w:b/>
          <w:i/>
          <w:lang w:eastAsia="zh-CN"/>
        </w:rPr>
      </w:pPr>
      <w:r w:rsidRPr="0017001F">
        <w:rPr>
          <w:rFonts w:ascii="Arial" w:hAnsi="Arial" w:cs="Arial" w:hint="eastAsia"/>
          <w:b/>
          <w:i/>
          <w:lang w:eastAsia="zh-CN"/>
        </w:rPr>
        <w:t>O</w:t>
      </w:r>
      <w:r w:rsidRPr="0017001F">
        <w:rPr>
          <w:rFonts w:ascii="Arial" w:hAnsi="Arial" w:cs="Arial"/>
          <w:b/>
          <w:i/>
          <w:lang w:eastAsia="zh-CN"/>
        </w:rPr>
        <w:t xml:space="preserve">bservation </w:t>
      </w:r>
      <w:r>
        <w:rPr>
          <w:rFonts w:ascii="Arial" w:hAnsi="Arial" w:cs="Arial"/>
          <w:b/>
          <w:i/>
          <w:lang w:eastAsia="zh-CN"/>
        </w:rPr>
        <w:t>3</w:t>
      </w:r>
      <w:r w:rsidRPr="0017001F">
        <w:rPr>
          <w:rFonts w:ascii="Arial" w:hAnsi="Arial" w:cs="Arial"/>
          <w:b/>
          <w:i/>
          <w:lang w:eastAsia="zh-CN"/>
        </w:rPr>
        <w:t xml:space="preserve">: For Type 1 </w:t>
      </w:r>
      <w:r>
        <w:rPr>
          <w:rFonts w:ascii="Arial" w:hAnsi="Arial" w:cs="Arial"/>
          <w:b/>
          <w:i/>
          <w:lang w:eastAsia="zh-CN"/>
        </w:rPr>
        <w:t>channel access</w:t>
      </w:r>
      <w:r w:rsidRPr="0017001F">
        <w:rPr>
          <w:rFonts w:ascii="Arial" w:hAnsi="Arial" w:cs="Arial"/>
          <w:b/>
          <w:i/>
          <w:lang w:eastAsia="zh-CN"/>
        </w:rPr>
        <w:t xml:space="preserve"> in NR-U, an additional short LBT is performed before transmission if there is gap between the time when counter is equal to 0 and slot boundary of the transmission.</w:t>
      </w:r>
    </w:p>
    <w:p w14:paraId="0679462C" w14:textId="2921426E" w:rsidR="00310A9C" w:rsidRPr="002916F6" w:rsidRDefault="00310A9C" w:rsidP="00F07F80">
      <w:pPr>
        <w:spacing w:after="240"/>
        <w:jc w:val="both"/>
        <w:rPr>
          <w:rFonts w:ascii="Arial" w:eastAsiaTheme="minorEastAsia" w:hAnsi="Arial" w:cs="Arial"/>
          <w:b/>
          <w:i/>
          <w:lang w:eastAsia="zh-CN"/>
        </w:rPr>
      </w:pPr>
      <w:r w:rsidRPr="0017001F">
        <w:rPr>
          <w:rFonts w:ascii="Arial" w:hAnsi="Arial" w:cs="Arial"/>
          <w:b/>
          <w:i/>
          <w:lang w:eastAsia="zh-CN"/>
        </w:rPr>
        <w:t xml:space="preserve">Observation </w:t>
      </w:r>
      <w:r>
        <w:rPr>
          <w:rFonts w:ascii="Arial" w:hAnsi="Arial" w:cs="Arial"/>
          <w:b/>
          <w:i/>
          <w:lang w:eastAsia="zh-CN"/>
        </w:rPr>
        <w:t>4</w:t>
      </w:r>
      <w:r w:rsidRPr="0017001F">
        <w:rPr>
          <w:rFonts w:ascii="Arial" w:hAnsi="Arial" w:cs="Arial"/>
          <w:b/>
          <w:i/>
          <w:lang w:eastAsia="zh-CN"/>
        </w:rPr>
        <w:t>:</w:t>
      </w:r>
      <w:r>
        <w:rPr>
          <w:rFonts w:ascii="Arial" w:hAnsi="Arial" w:cs="Arial"/>
          <w:b/>
          <w:i/>
          <w:lang w:eastAsia="zh-CN"/>
        </w:rPr>
        <w:t xml:space="preserve"> The required duration of additional short LBT in Type 1 cannot be guaranteed in most cases if there is SL transmission in previous slot.</w:t>
      </w:r>
    </w:p>
    <w:p w14:paraId="7585AB25" w14:textId="27180937" w:rsidR="00310A9C" w:rsidRDefault="00310A9C" w:rsidP="00310A9C">
      <w:pPr>
        <w:spacing w:after="120"/>
        <w:jc w:val="both"/>
        <w:rPr>
          <w:rFonts w:ascii="Arial" w:eastAsiaTheme="minorEastAsia" w:hAnsi="Arial" w:cs="Arial"/>
          <w:lang w:eastAsia="zh-CN"/>
        </w:rPr>
      </w:pPr>
      <w:r w:rsidRPr="00212125">
        <w:rPr>
          <w:rFonts w:ascii="Arial" w:eastAsiaTheme="minorEastAsia" w:hAnsi="Arial" w:cs="Arial" w:hint="eastAsia"/>
          <w:b/>
          <w:i/>
          <w:lang w:eastAsia="zh-CN"/>
        </w:rPr>
        <w:t>P</w:t>
      </w:r>
      <w:r w:rsidRPr="00212125">
        <w:rPr>
          <w:rFonts w:ascii="Arial" w:eastAsiaTheme="minorEastAsia" w:hAnsi="Arial" w:cs="Arial"/>
          <w:b/>
          <w:i/>
          <w:lang w:eastAsia="zh-CN"/>
        </w:rPr>
        <w:t>roposal</w:t>
      </w:r>
      <w:r>
        <w:rPr>
          <w:rFonts w:ascii="Arial" w:eastAsiaTheme="minorEastAsia" w:hAnsi="Arial" w:cs="Arial"/>
          <w:b/>
          <w:i/>
          <w:lang w:eastAsia="zh-CN"/>
        </w:rPr>
        <w:t xml:space="preserve"> 4</w:t>
      </w:r>
      <w:r w:rsidRPr="00212125">
        <w:rPr>
          <w:rFonts w:ascii="Arial" w:eastAsiaTheme="minorEastAsia" w:hAnsi="Arial" w:cs="Arial"/>
          <w:b/>
          <w:i/>
          <w:lang w:eastAsia="zh-CN"/>
        </w:rPr>
        <w:t xml:space="preserve">: For Type 1 channel access in SL-U, (pre-)configure the </w:t>
      </w:r>
      <w:r>
        <w:rPr>
          <w:rFonts w:ascii="Arial" w:eastAsiaTheme="minorEastAsia" w:hAnsi="Arial" w:cs="Arial"/>
          <w:b/>
          <w:i/>
          <w:lang w:eastAsia="zh-CN"/>
        </w:rPr>
        <w:t>duration</w:t>
      </w:r>
      <w:r w:rsidRPr="00212125">
        <w:rPr>
          <w:rFonts w:ascii="Arial" w:eastAsiaTheme="minorEastAsia" w:hAnsi="Arial" w:cs="Arial"/>
          <w:b/>
          <w:i/>
          <w:lang w:eastAsia="zh-CN"/>
        </w:rPr>
        <w:t xml:space="preserve"> of additional short LBT can be supported.</w:t>
      </w:r>
    </w:p>
    <w:p w14:paraId="2403AE3E" w14:textId="77777777" w:rsidR="00310A9C" w:rsidRPr="0017001F" w:rsidRDefault="00310A9C" w:rsidP="00FA2C0F">
      <w:pPr>
        <w:spacing w:after="60"/>
        <w:jc w:val="both"/>
        <w:rPr>
          <w:rFonts w:ascii="Arial" w:hAnsi="Arial" w:cs="Arial"/>
          <w:b/>
          <w:i/>
          <w:lang w:eastAsia="zh-CN"/>
        </w:rPr>
      </w:pPr>
      <w:r w:rsidRPr="0017001F">
        <w:rPr>
          <w:rFonts w:ascii="Arial" w:hAnsi="Arial" w:cs="Arial"/>
          <w:b/>
          <w:i/>
          <w:lang w:eastAsia="zh-CN"/>
        </w:rPr>
        <w:t xml:space="preserve">Observation </w:t>
      </w:r>
      <w:r>
        <w:rPr>
          <w:rFonts w:ascii="Arial" w:hAnsi="Arial" w:cs="Arial"/>
          <w:b/>
          <w:i/>
          <w:lang w:eastAsia="zh-CN"/>
        </w:rPr>
        <w:t>5</w:t>
      </w:r>
      <w:r w:rsidRPr="0017001F">
        <w:rPr>
          <w:rFonts w:ascii="Arial" w:hAnsi="Arial" w:cs="Arial"/>
          <w:b/>
          <w:i/>
          <w:lang w:eastAsia="zh-CN"/>
        </w:rPr>
        <w:t xml:space="preserve">: For Type 2 </w:t>
      </w:r>
      <w:r>
        <w:rPr>
          <w:rFonts w:ascii="Arial" w:hAnsi="Arial" w:cs="Arial"/>
          <w:b/>
          <w:i/>
          <w:lang w:eastAsia="zh-CN"/>
        </w:rPr>
        <w:t>channel access,</w:t>
      </w:r>
      <w:r w:rsidRPr="0017001F">
        <w:rPr>
          <w:rFonts w:ascii="Arial" w:hAnsi="Arial" w:cs="Arial"/>
          <w:b/>
          <w:i/>
          <w:lang w:eastAsia="zh-CN"/>
        </w:rPr>
        <w:t xml:space="preserve"> the gap restriction</w:t>
      </w:r>
      <w:r>
        <w:rPr>
          <w:rFonts w:ascii="Arial" w:hAnsi="Arial" w:cs="Arial"/>
          <w:b/>
          <w:i/>
          <w:lang w:eastAsia="zh-CN"/>
        </w:rPr>
        <w:t>s</w:t>
      </w:r>
      <w:r w:rsidRPr="0017001F">
        <w:rPr>
          <w:rFonts w:ascii="Arial" w:hAnsi="Arial" w:cs="Arial"/>
          <w:b/>
          <w:i/>
          <w:lang w:eastAsia="zh-CN"/>
        </w:rPr>
        <w:t xml:space="preserve"> for each channel access mechanism </w:t>
      </w:r>
      <w:r>
        <w:rPr>
          <w:rFonts w:ascii="Arial" w:hAnsi="Arial" w:cs="Arial"/>
          <w:b/>
          <w:i/>
          <w:lang w:eastAsia="zh-CN"/>
        </w:rPr>
        <w:t>are</w:t>
      </w:r>
      <w:r w:rsidRPr="0017001F">
        <w:rPr>
          <w:rFonts w:ascii="Arial" w:hAnsi="Arial" w:cs="Arial"/>
          <w:b/>
          <w:i/>
          <w:lang w:eastAsia="zh-CN"/>
        </w:rPr>
        <w:t xml:space="preserve"> as follows:</w:t>
      </w:r>
    </w:p>
    <w:p w14:paraId="3C40477B" w14:textId="77777777" w:rsidR="00310A9C" w:rsidRPr="00310A9C"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310A9C">
        <w:rPr>
          <w:rFonts w:ascii="Arial" w:eastAsiaTheme="minorEastAsia" w:hAnsi="Arial" w:cs="Arial"/>
          <w:b/>
          <w:i/>
          <w:sz w:val="20"/>
          <w:szCs w:val="20"/>
        </w:rPr>
        <w:t xml:space="preserve">Type 2A </w:t>
      </w:r>
      <w:r w:rsidRPr="002F6932">
        <w:rPr>
          <w:rFonts w:ascii="Arial" w:hAnsi="Arial" w:cs="Arial"/>
          <w:b/>
          <w:i/>
          <w:sz w:val="20"/>
          <w:szCs w:val="20"/>
        </w:rPr>
        <w:t>channel access</w:t>
      </w:r>
      <w:r w:rsidRPr="00310A9C">
        <w:rPr>
          <w:rFonts w:ascii="Arial" w:eastAsiaTheme="minorEastAsia" w:hAnsi="Arial" w:cs="Arial"/>
          <w:b/>
          <w:i/>
          <w:sz w:val="20"/>
          <w:szCs w:val="20"/>
        </w:rPr>
        <w:t>, transmission gap ≥ 25us</w:t>
      </w:r>
      <w:r w:rsidRPr="00310A9C">
        <w:rPr>
          <w:rFonts w:ascii="Arial" w:eastAsiaTheme="minorEastAsia" w:hAnsi="Arial" w:cs="Arial"/>
          <w:b/>
          <w:i/>
          <w:sz w:val="20"/>
          <w:szCs w:val="20"/>
        </w:rPr>
        <w:t>；</w:t>
      </w:r>
    </w:p>
    <w:p w14:paraId="0903140D" w14:textId="77777777" w:rsidR="00310A9C" w:rsidRPr="00310A9C"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310A9C">
        <w:rPr>
          <w:rFonts w:ascii="Arial" w:eastAsiaTheme="minorEastAsia" w:hAnsi="Arial" w:cs="Arial"/>
          <w:b/>
          <w:i/>
          <w:sz w:val="20"/>
          <w:szCs w:val="20"/>
        </w:rPr>
        <w:t xml:space="preserve">Type 2B </w:t>
      </w:r>
      <w:r w:rsidRPr="002F6932">
        <w:rPr>
          <w:rFonts w:ascii="Arial" w:hAnsi="Arial" w:cs="Arial"/>
          <w:b/>
          <w:i/>
          <w:sz w:val="20"/>
          <w:szCs w:val="20"/>
        </w:rPr>
        <w:t>channel access</w:t>
      </w:r>
      <w:r w:rsidRPr="00310A9C">
        <w:rPr>
          <w:rFonts w:ascii="Arial" w:eastAsiaTheme="minorEastAsia" w:hAnsi="Arial" w:cs="Arial"/>
          <w:b/>
          <w:i/>
          <w:sz w:val="20"/>
          <w:szCs w:val="20"/>
        </w:rPr>
        <w:t>, transmission gap = 16us;</w:t>
      </w:r>
    </w:p>
    <w:p w14:paraId="618FB451" w14:textId="3928B21E" w:rsidR="00310A9C" w:rsidRPr="002F6932" w:rsidRDefault="00310A9C" w:rsidP="00FA2C0F">
      <w:pPr>
        <w:pStyle w:val="ListParagraph"/>
        <w:numPr>
          <w:ilvl w:val="2"/>
          <w:numId w:val="34"/>
        </w:numPr>
        <w:spacing w:after="240"/>
        <w:ind w:left="851" w:firstLineChars="0"/>
        <w:jc w:val="both"/>
        <w:rPr>
          <w:rFonts w:ascii="Arial" w:eastAsiaTheme="minorEastAsia" w:hAnsi="Arial" w:cs="Arial"/>
          <w:b/>
          <w:i/>
          <w:szCs w:val="20"/>
        </w:rPr>
      </w:pPr>
      <w:r w:rsidRPr="002F6932">
        <w:rPr>
          <w:rFonts w:ascii="Arial" w:eastAsiaTheme="minorEastAsia" w:hAnsi="Arial" w:cs="Arial"/>
          <w:b/>
          <w:i/>
          <w:sz w:val="20"/>
          <w:szCs w:val="20"/>
        </w:rPr>
        <w:t xml:space="preserve">Type 2C </w:t>
      </w:r>
      <w:r w:rsidRPr="002F6932">
        <w:rPr>
          <w:rFonts w:ascii="Arial" w:hAnsi="Arial" w:cs="Arial"/>
          <w:b/>
          <w:i/>
          <w:sz w:val="20"/>
          <w:szCs w:val="20"/>
        </w:rPr>
        <w:t>channel access</w:t>
      </w:r>
      <w:r w:rsidRPr="00310A9C">
        <w:rPr>
          <w:rFonts w:ascii="Arial" w:eastAsiaTheme="minorEastAsia" w:hAnsi="Arial" w:cs="Arial"/>
          <w:b/>
          <w:i/>
          <w:sz w:val="20"/>
          <w:szCs w:val="20"/>
        </w:rPr>
        <w:t xml:space="preserve">, transmission </w:t>
      </w:r>
      <w:r w:rsidRPr="002F6932">
        <w:rPr>
          <w:rFonts w:ascii="Arial" w:eastAsiaTheme="minorEastAsia" w:hAnsi="Arial" w:cs="Arial"/>
          <w:b/>
          <w:i/>
          <w:sz w:val="20"/>
          <w:szCs w:val="20"/>
        </w:rPr>
        <w:t xml:space="preserve">gap </w:t>
      </w:r>
      <w:r w:rsidRPr="002F6932">
        <w:rPr>
          <w:rFonts w:ascii="Arial" w:eastAsiaTheme="minorEastAsia" w:hAnsi="Arial" w:cs="Arial" w:hint="eastAsia"/>
          <w:b/>
          <w:i/>
          <w:sz w:val="20"/>
          <w:szCs w:val="20"/>
        </w:rPr>
        <w:t>≤</w:t>
      </w:r>
      <w:r w:rsidRPr="002F6932">
        <w:rPr>
          <w:rFonts w:ascii="Arial" w:eastAsiaTheme="minorEastAsia" w:hAnsi="Arial" w:cs="Arial"/>
          <w:b/>
          <w:i/>
          <w:sz w:val="20"/>
          <w:szCs w:val="20"/>
        </w:rPr>
        <w:t xml:space="preserve"> 16us;</w:t>
      </w:r>
    </w:p>
    <w:p w14:paraId="61057EA3" w14:textId="3216D209" w:rsidR="00310A9C" w:rsidRPr="000F7D93" w:rsidRDefault="00310A9C" w:rsidP="00FA2C0F">
      <w:pPr>
        <w:spacing w:after="240"/>
        <w:jc w:val="both"/>
        <w:rPr>
          <w:rFonts w:ascii="Arial" w:eastAsiaTheme="minorEastAsia" w:hAnsi="Arial" w:cs="Arial"/>
          <w:b/>
          <w:i/>
          <w:lang w:eastAsia="zh-CN"/>
        </w:rPr>
      </w:pPr>
      <w:r w:rsidRPr="000F7D93">
        <w:rPr>
          <w:rFonts w:ascii="Arial" w:eastAsiaTheme="minorEastAsia" w:hAnsi="Arial" w:cs="Arial" w:hint="eastAsia"/>
          <w:b/>
          <w:i/>
          <w:lang w:eastAsia="zh-CN"/>
        </w:rPr>
        <w:t>P</w:t>
      </w:r>
      <w:r w:rsidRPr="000F7D93">
        <w:rPr>
          <w:rFonts w:ascii="Arial" w:eastAsiaTheme="minorEastAsia" w:hAnsi="Arial" w:cs="Arial"/>
          <w:b/>
          <w:i/>
          <w:lang w:eastAsia="zh-CN"/>
        </w:rPr>
        <w:t xml:space="preserve">roposal </w:t>
      </w:r>
      <w:r>
        <w:rPr>
          <w:rFonts w:ascii="Arial" w:eastAsiaTheme="minorEastAsia" w:hAnsi="Arial" w:cs="Arial"/>
          <w:b/>
          <w:i/>
          <w:lang w:eastAsia="zh-CN"/>
        </w:rPr>
        <w:t>5</w:t>
      </w:r>
      <w:r w:rsidRPr="000F7D93">
        <w:rPr>
          <w:rFonts w:ascii="Arial" w:eastAsiaTheme="minorEastAsia" w:hAnsi="Arial" w:cs="Arial"/>
          <w:b/>
          <w:i/>
          <w:lang w:eastAsia="zh-CN"/>
        </w:rPr>
        <w:t xml:space="preserve">: For Type 1 </w:t>
      </w:r>
      <w:r>
        <w:rPr>
          <w:rFonts w:ascii="Arial" w:hAnsi="Arial" w:cs="Arial"/>
          <w:b/>
          <w:i/>
          <w:lang w:eastAsia="zh-CN"/>
        </w:rPr>
        <w:t>channel access</w:t>
      </w:r>
      <w:r w:rsidRPr="000F7D93">
        <w:rPr>
          <w:rFonts w:ascii="Arial" w:eastAsiaTheme="minorEastAsia" w:hAnsi="Arial" w:cs="Arial"/>
          <w:b/>
          <w:i/>
          <w:lang w:eastAsia="zh-CN"/>
        </w:rPr>
        <w:t xml:space="preserve"> in SL-U, the CAPC table for UL in NR-U can be reused.</w:t>
      </w:r>
    </w:p>
    <w:p w14:paraId="2AD80CAE" w14:textId="77777777" w:rsidR="00310A9C" w:rsidRDefault="00310A9C" w:rsidP="00FA2C0F">
      <w:pPr>
        <w:spacing w:after="60"/>
        <w:jc w:val="both"/>
        <w:rPr>
          <w:rFonts w:ascii="Arial" w:eastAsiaTheme="minorEastAsia" w:hAnsi="Arial" w:cs="Arial"/>
          <w:b/>
          <w:i/>
          <w:lang w:eastAsia="zh-CN"/>
        </w:rPr>
      </w:pPr>
      <w:r w:rsidRPr="00B03EA2">
        <w:rPr>
          <w:rFonts w:ascii="Arial" w:eastAsiaTheme="minorEastAsia" w:hAnsi="Arial" w:cs="Arial"/>
          <w:b/>
          <w:i/>
          <w:lang w:eastAsia="zh-CN"/>
        </w:rPr>
        <w:t xml:space="preserve">Proposal </w:t>
      </w:r>
      <w:r>
        <w:rPr>
          <w:rFonts w:ascii="Arial" w:eastAsiaTheme="minorEastAsia" w:hAnsi="Arial" w:cs="Arial"/>
          <w:b/>
          <w:i/>
          <w:lang w:eastAsia="zh-CN"/>
        </w:rPr>
        <w:t>6</w:t>
      </w:r>
      <w:r w:rsidRPr="00B03EA2">
        <w:rPr>
          <w:rFonts w:ascii="Arial" w:eastAsiaTheme="minorEastAsia" w:hAnsi="Arial" w:cs="Arial"/>
          <w:b/>
          <w:i/>
          <w:lang w:eastAsia="zh-CN"/>
        </w:rPr>
        <w:t xml:space="preserve">: </w:t>
      </w:r>
      <w:r>
        <w:rPr>
          <w:rFonts w:ascii="Arial" w:eastAsiaTheme="minorEastAsia" w:hAnsi="Arial" w:cs="Arial"/>
          <w:b/>
          <w:i/>
          <w:lang w:eastAsia="zh-CN"/>
        </w:rPr>
        <w:t>For SL-</w:t>
      </w:r>
      <w:r>
        <w:rPr>
          <w:rFonts w:ascii="Arial" w:eastAsiaTheme="minorEastAsia" w:hAnsi="Arial" w:cs="Arial" w:hint="eastAsia"/>
          <w:b/>
          <w:i/>
          <w:lang w:eastAsia="zh-CN"/>
        </w:rPr>
        <w:t>U</w:t>
      </w:r>
      <w:r>
        <w:rPr>
          <w:rFonts w:ascii="Arial" w:eastAsiaTheme="minorEastAsia" w:hAnsi="Arial" w:cs="Arial"/>
          <w:b/>
          <w:i/>
          <w:lang w:eastAsia="zh-CN"/>
        </w:rPr>
        <w:t xml:space="preserve">, the following can be supported to determine </w:t>
      </w:r>
      <w:r w:rsidRPr="00B03EA2">
        <w:rPr>
          <w:rFonts w:ascii="Arial" w:eastAsiaTheme="minorEastAsia" w:hAnsi="Arial" w:cs="Arial"/>
          <w:b/>
          <w:i/>
          <w:lang w:eastAsia="zh-CN"/>
        </w:rPr>
        <w:t>CAPC</w:t>
      </w:r>
      <w:r>
        <w:rPr>
          <w:rFonts w:ascii="Arial" w:eastAsiaTheme="minorEastAsia" w:hAnsi="Arial" w:cs="Arial"/>
          <w:b/>
          <w:i/>
          <w:lang w:eastAsia="zh-CN"/>
        </w:rPr>
        <w:t xml:space="preserve"> level: </w:t>
      </w:r>
    </w:p>
    <w:p w14:paraId="3D6B4468" w14:textId="77777777" w:rsidR="00310A9C" w:rsidRPr="002F6932"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2F6932">
        <w:rPr>
          <w:rFonts w:ascii="Arial" w:eastAsiaTheme="minorEastAsia" w:hAnsi="Arial" w:cs="Arial"/>
          <w:b/>
          <w:i/>
          <w:sz w:val="20"/>
          <w:szCs w:val="20"/>
        </w:rPr>
        <w:t>PSCCH/PSSCH: CAPC is determined by PQI;</w:t>
      </w:r>
    </w:p>
    <w:p w14:paraId="572C1169" w14:textId="77777777" w:rsidR="00310A9C" w:rsidRPr="002F6932"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2F6932">
        <w:rPr>
          <w:rFonts w:ascii="Arial" w:eastAsiaTheme="minorEastAsia" w:hAnsi="Arial" w:cs="Arial"/>
          <w:b/>
          <w:i/>
          <w:sz w:val="20"/>
          <w:szCs w:val="20"/>
        </w:rPr>
        <w:t>PSFCH: CAPC is determined by CAPC level of associated PSCCH/PSSCH;</w:t>
      </w:r>
    </w:p>
    <w:p w14:paraId="5F936448" w14:textId="4DA4CB0D" w:rsidR="00310A9C" w:rsidRPr="002F6932" w:rsidRDefault="00310A9C" w:rsidP="00FA2C0F">
      <w:pPr>
        <w:pStyle w:val="ListParagraph"/>
        <w:numPr>
          <w:ilvl w:val="2"/>
          <w:numId w:val="34"/>
        </w:numPr>
        <w:spacing w:after="240"/>
        <w:ind w:left="851" w:firstLineChars="0"/>
        <w:jc w:val="both"/>
        <w:rPr>
          <w:rFonts w:ascii="Arial" w:eastAsiaTheme="minorEastAsia" w:hAnsi="Arial" w:cs="Arial"/>
          <w:b/>
          <w:i/>
          <w:szCs w:val="20"/>
        </w:rPr>
      </w:pPr>
      <w:r w:rsidRPr="002F6932">
        <w:rPr>
          <w:rFonts w:ascii="Arial" w:eastAsiaTheme="minorEastAsia" w:hAnsi="Arial" w:cs="Arial"/>
          <w:b/>
          <w:i/>
          <w:sz w:val="20"/>
          <w:szCs w:val="20"/>
        </w:rPr>
        <w:t>S-SSB: CAPC can be (pre-)configured.</w:t>
      </w:r>
    </w:p>
    <w:p w14:paraId="347B046F" w14:textId="191008B3" w:rsidR="00310A9C" w:rsidRPr="00D3218D" w:rsidRDefault="00310A9C" w:rsidP="00FA2C0F">
      <w:pPr>
        <w:spacing w:after="240"/>
        <w:jc w:val="both"/>
        <w:rPr>
          <w:rFonts w:ascii="Arial" w:eastAsiaTheme="minorEastAsia" w:hAnsi="Arial" w:cs="Arial"/>
          <w:b/>
          <w:i/>
          <w:lang w:eastAsia="zh-CN"/>
        </w:rPr>
      </w:pPr>
      <w:r w:rsidRPr="00D3218D">
        <w:rPr>
          <w:rFonts w:ascii="Arial" w:eastAsiaTheme="minorEastAsia" w:hAnsi="Arial" w:cs="Arial"/>
          <w:b/>
          <w:i/>
          <w:lang w:eastAsia="zh-CN"/>
        </w:rPr>
        <w:t xml:space="preserve">Proposal </w:t>
      </w:r>
      <w:r>
        <w:rPr>
          <w:rFonts w:ascii="Arial" w:eastAsiaTheme="minorEastAsia" w:hAnsi="Arial" w:cs="Arial"/>
          <w:b/>
          <w:i/>
          <w:lang w:eastAsia="zh-CN"/>
        </w:rPr>
        <w:t>7</w:t>
      </w:r>
      <w:r w:rsidRPr="00D3218D">
        <w:rPr>
          <w:rFonts w:ascii="Arial" w:eastAsiaTheme="minorEastAsia" w:hAnsi="Arial" w:cs="Arial"/>
          <w:b/>
          <w:i/>
          <w:lang w:eastAsia="zh-CN"/>
        </w:rPr>
        <w:t xml:space="preserve">: When UE determines CAPC for PSCCH/PSSCH, the corresponding PSFCH slot to be covered by the shared COT from the UE can be </w:t>
      </w:r>
      <w:r>
        <w:rPr>
          <w:rFonts w:ascii="Arial" w:eastAsiaTheme="minorEastAsia" w:hAnsi="Arial" w:cs="Arial"/>
          <w:b/>
          <w:i/>
          <w:lang w:eastAsia="zh-CN"/>
        </w:rPr>
        <w:t>supported</w:t>
      </w:r>
      <w:r w:rsidRPr="00D3218D">
        <w:rPr>
          <w:rFonts w:ascii="Arial" w:eastAsiaTheme="minorEastAsia" w:hAnsi="Arial" w:cs="Arial"/>
          <w:b/>
          <w:i/>
          <w:lang w:eastAsia="zh-CN"/>
        </w:rPr>
        <w:t>.</w:t>
      </w:r>
    </w:p>
    <w:p w14:paraId="6E65EDD7" w14:textId="77777777" w:rsidR="00310A9C" w:rsidRPr="0036143C" w:rsidRDefault="00310A9C" w:rsidP="00310A9C">
      <w:pPr>
        <w:spacing w:after="120"/>
        <w:jc w:val="both"/>
        <w:rPr>
          <w:rFonts w:ascii="Arial" w:eastAsiaTheme="minorEastAsia" w:hAnsi="Arial" w:cs="Arial"/>
          <w:b/>
          <w:i/>
          <w:szCs w:val="20"/>
          <w:lang w:eastAsia="zh-CN"/>
        </w:rPr>
      </w:pPr>
      <w:r w:rsidRPr="0036143C">
        <w:rPr>
          <w:rFonts w:ascii="Arial" w:eastAsiaTheme="minorEastAsia" w:hAnsi="Arial" w:cs="Arial" w:hint="eastAsia"/>
          <w:b/>
          <w:i/>
          <w:szCs w:val="20"/>
          <w:lang w:eastAsia="zh-CN"/>
        </w:rPr>
        <w:t>P</w:t>
      </w:r>
      <w:r w:rsidRPr="0036143C">
        <w:rPr>
          <w:rFonts w:ascii="Arial" w:eastAsiaTheme="minorEastAsia" w:hAnsi="Arial" w:cs="Arial"/>
          <w:b/>
          <w:i/>
          <w:szCs w:val="20"/>
          <w:lang w:eastAsia="zh-CN"/>
        </w:rPr>
        <w:t xml:space="preserve">roposal </w:t>
      </w:r>
      <w:r>
        <w:rPr>
          <w:rFonts w:ascii="Arial" w:eastAsiaTheme="minorEastAsia" w:hAnsi="Arial" w:cs="Arial"/>
          <w:b/>
          <w:i/>
          <w:szCs w:val="20"/>
          <w:lang w:eastAsia="zh-CN"/>
        </w:rPr>
        <w:t>8</w:t>
      </w:r>
      <w:r w:rsidRPr="0036143C">
        <w:rPr>
          <w:rFonts w:ascii="Arial" w:eastAsiaTheme="minorEastAsia" w:hAnsi="Arial" w:cs="Arial"/>
          <w:b/>
          <w:i/>
          <w:szCs w:val="20"/>
          <w:lang w:eastAsia="zh-CN"/>
        </w:rPr>
        <w:t>:</w:t>
      </w:r>
    </w:p>
    <w:p w14:paraId="576230F0" w14:textId="77777777" w:rsidR="00310A9C" w:rsidRPr="00985545" w:rsidRDefault="00310A9C" w:rsidP="00FA2C0F">
      <w:pPr>
        <w:pStyle w:val="ListParagraph"/>
        <w:numPr>
          <w:ilvl w:val="2"/>
          <w:numId w:val="34"/>
        </w:numPr>
        <w:spacing w:after="60"/>
        <w:ind w:left="851" w:firstLineChars="0"/>
        <w:jc w:val="both"/>
        <w:rPr>
          <w:rFonts w:ascii="Arial" w:eastAsiaTheme="minorEastAsia" w:hAnsi="Arial" w:cs="Arial"/>
          <w:b/>
          <w:i/>
          <w:sz w:val="20"/>
        </w:rPr>
      </w:pPr>
      <w:r w:rsidRPr="00985545">
        <w:rPr>
          <w:rFonts w:ascii="Arial" w:eastAsiaTheme="minorEastAsia" w:hAnsi="Arial" w:cs="Arial"/>
          <w:b/>
          <w:i/>
          <w:sz w:val="20"/>
        </w:rPr>
        <w:t>For the case of unicast and groupcast with SL feedback enabled, it supports to adjust the contention window based on HARQ feedback.</w:t>
      </w:r>
    </w:p>
    <w:p w14:paraId="262EE602" w14:textId="3E541479" w:rsidR="00310A9C" w:rsidRPr="002F6932" w:rsidRDefault="00310A9C" w:rsidP="00F07F80">
      <w:pPr>
        <w:pStyle w:val="ListParagraph"/>
        <w:numPr>
          <w:ilvl w:val="2"/>
          <w:numId w:val="34"/>
        </w:numPr>
        <w:spacing w:after="240"/>
        <w:ind w:left="851" w:firstLineChars="0"/>
        <w:jc w:val="both"/>
        <w:rPr>
          <w:rFonts w:ascii="Arial" w:eastAsiaTheme="minorEastAsia" w:hAnsi="Arial" w:cs="Arial"/>
          <w:b/>
          <w:i/>
        </w:rPr>
      </w:pPr>
      <w:r w:rsidRPr="00985545">
        <w:rPr>
          <w:rFonts w:ascii="Arial" w:eastAsiaTheme="minorEastAsia" w:hAnsi="Arial" w:cs="Arial"/>
          <w:b/>
          <w:i/>
          <w:sz w:val="20"/>
        </w:rPr>
        <w:t>For the case of broadcast, or unicast and groupcast with SL feedback disabled, how to adjust contention window needs FFS.</w:t>
      </w:r>
    </w:p>
    <w:p w14:paraId="703A9C96" w14:textId="77777777" w:rsidR="00310A9C" w:rsidRDefault="00310A9C" w:rsidP="00FA2C0F">
      <w:pPr>
        <w:spacing w:after="6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9</w:t>
      </w:r>
      <w:r w:rsidRPr="007C0C13">
        <w:rPr>
          <w:rFonts w:ascii="Arial" w:eastAsiaTheme="minorEastAsia" w:hAnsi="Arial" w:cs="Arial"/>
          <w:b/>
          <w:i/>
          <w:lang w:eastAsia="zh-CN"/>
        </w:rPr>
        <w:t xml:space="preserve">: </w:t>
      </w:r>
      <w:r>
        <w:rPr>
          <w:rFonts w:ascii="Arial" w:eastAsiaTheme="minorEastAsia" w:hAnsi="Arial" w:cs="Arial"/>
          <w:b/>
          <w:i/>
          <w:lang w:eastAsia="zh-CN"/>
        </w:rPr>
        <w:t>For UE-to-UE COT sharing:</w:t>
      </w:r>
    </w:p>
    <w:p w14:paraId="139619BC" w14:textId="77777777" w:rsidR="00310A9C" w:rsidRPr="00013390" w:rsidRDefault="00310A9C" w:rsidP="00FA2C0F">
      <w:pPr>
        <w:pStyle w:val="ListParagraph"/>
        <w:numPr>
          <w:ilvl w:val="2"/>
          <w:numId w:val="34"/>
        </w:numPr>
        <w:spacing w:after="60"/>
        <w:ind w:left="851" w:firstLineChars="0"/>
        <w:jc w:val="both"/>
        <w:rPr>
          <w:rFonts w:ascii="Arial" w:eastAsiaTheme="minorEastAsia" w:hAnsi="Arial" w:cs="Arial"/>
          <w:b/>
          <w:i/>
          <w:sz w:val="20"/>
        </w:rPr>
      </w:pPr>
      <w:r w:rsidRPr="00013390">
        <w:rPr>
          <w:rFonts w:ascii="Arial" w:eastAsiaTheme="minorEastAsia" w:hAnsi="Arial" w:cs="Arial"/>
          <w:b/>
          <w:i/>
          <w:sz w:val="20"/>
        </w:rPr>
        <w:t>A COT can be initiated and shared only when a UE access the channel successfully through Type 1 channel access;</w:t>
      </w:r>
    </w:p>
    <w:p w14:paraId="006602DD" w14:textId="77777777" w:rsidR="00310A9C" w:rsidRPr="00013390" w:rsidRDefault="00310A9C" w:rsidP="00FA2C0F">
      <w:pPr>
        <w:pStyle w:val="ListParagraph"/>
        <w:numPr>
          <w:ilvl w:val="2"/>
          <w:numId w:val="34"/>
        </w:numPr>
        <w:spacing w:after="60"/>
        <w:ind w:left="851" w:firstLineChars="0"/>
        <w:jc w:val="both"/>
        <w:rPr>
          <w:rFonts w:ascii="Arial" w:eastAsiaTheme="minorEastAsia" w:hAnsi="Arial" w:cs="Arial"/>
          <w:b/>
          <w:i/>
          <w:sz w:val="20"/>
        </w:rPr>
      </w:pPr>
      <w:r w:rsidRPr="00013390">
        <w:rPr>
          <w:rFonts w:ascii="Arial" w:eastAsiaTheme="minorEastAsia" w:hAnsi="Arial" w:cs="Arial"/>
          <w:b/>
          <w:i/>
          <w:sz w:val="20"/>
        </w:rPr>
        <w:t>At least the following information should be carried in COT sharing information: CAPC, RB set information, COT duration;</w:t>
      </w:r>
    </w:p>
    <w:p w14:paraId="6507ADC7" w14:textId="054BC0BA" w:rsidR="00310A9C" w:rsidRPr="002F6932" w:rsidRDefault="00310A9C" w:rsidP="00FA2C0F">
      <w:pPr>
        <w:pStyle w:val="ListParagraph"/>
        <w:numPr>
          <w:ilvl w:val="2"/>
          <w:numId w:val="34"/>
        </w:numPr>
        <w:spacing w:after="240"/>
        <w:ind w:left="851" w:firstLineChars="0"/>
        <w:jc w:val="both"/>
        <w:rPr>
          <w:rFonts w:ascii="Arial" w:eastAsiaTheme="minorEastAsia" w:hAnsi="Arial" w:cs="Arial"/>
          <w:b/>
          <w:i/>
        </w:rPr>
      </w:pPr>
      <w:r w:rsidRPr="00013390">
        <w:rPr>
          <w:rFonts w:ascii="Arial" w:eastAsiaTheme="minorEastAsia" w:hAnsi="Arial" w:cs="Arial" w:hint="eastAsia"/>
          <w:b/>
          <w:i/>
          <w:sz w:val="20"/>
        </w:rPr>
        <w:t>T</w:t>
      </w:r>
      <w:r w:rsidRPr="00013390">
        <w:rPr>
          <w:rFonts w:ascii="Arial" w:eastAsiaTheme="minorEastAsia" w:hAnsi="Arial" w:cs="Arial"/>
          <w:b/>
          <w:i/>
          <w:sz w:val="20"/>
        </w:rPr>
        <w:t>he COT sharing information is carried in SCI or MAC CE</w:t>
      </w:r>
    </w:p>
    <w:p w14:paraId="6512DEE3" w14:textId="1CFF503E" w:rsidR="00310A9C" w:rsidRPr="002F6932" w:rsidRDefault="00310A9C" w:rsidP="00FA2C0F">
      <w:pPr>
        <w:spacing w:after="240"/>
        <w:jc w:val="both"/>
        <w:rPr>
          <w:rFonts w:ascii="Arial" w:eastAsiaTheme="minorEastAsia" w:hAnsi="Arial" w:cs="Arial"/>
          <w:b/>
          <w:i/>
          <w:lang w:eastAsia="zh-CN"/>
        </w:rPr>
      </w:pPr>
      <w:r w:rsidRPr="007C0C13">
        <w:rPr>
          <w:rFonts w:ascii="Arial" w:eastAsiaTheme="minorEastAsia" w:hAnsi="Arial" w:cs="Arial" w:hint="eastAsia"/>
          <w:b/>
          <w:i/>
          <w:lang w:eastAsia="zh-CN"/>
        </w:rPr>
        <w:lastRenderedPageBreak/>
        <w:t>O</w:t>
      </w:r>
      <w:r w:rsidRPr="007C0C13">
        <w:rPr>
          <w:rFonts w:ascii="Arial" w:eastAsiaTheme="minorEastAsia" w:hAnsi="Arial" w:cs="Arial"/>
          <w:b/>
          <w:i/>
          <w:lang w:eastAsia="zh-CN"/>
        </w:rPr>
        <w:t>bservation</w:t>
      </w:r>
      <w:r>
        <w:rPr>
          <w:rFonts w:ascii="Arial" w:eastAsiaTheme="minorEastAsia" w:hAnsi="Arial" w:cs="Arial"/>
          <w:b/>
          <w:i/>
          <w:lang w:eastAsia="zh-CN"/>
        </w:rPr>
        <w:t xml:space="preserve"> 6</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n NR-U, only when the UE that initiated the COT is a target receiver, gNB can use the shared COT to perform DL transmission which includes non-unicast and/or unicast transmissions.</w:t>
      </w:r>
    </w:p>
    <w:p w14:paraId="1FFD85CE" w14:textId="669BC330" w:rsidR="00310A9C" w:rsidRPr="006C5E8E" w:rsidRDefault="00310A9C" w:rsidP="00FA2C0F">
      <w:pPr>
        <w:spacing w:after="60"/>
        <w:jc w:val="both"/>
        <w:rPr>
          <w:rFonts w:ascii="Arial" w:eastAsiaTheme="minorEastAsia" w:hAnsi="Arial" w:cs="Arial"/>
          <w:b/>
          <w:i/>
          <w:szCs w:val="20"/>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10</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SL-U, if UE2 receives shared COT from UE1, UE2 can </w:t>
      </w:r>
      <w:r w:rsidRPr="006C5E8E">
        <w:rPr>
          <w:rFonts w:ascii="Arial" w:eastAsiaTheme="minorEastAsia" w:hAnsi="Arial" w:cs="Arial"/>
          <w:b/>
          <w:i/>
          <w:szCs w:val="20"/>
          <w:lang w:eastAsia="zh-CN"/>
        </w:rPr>
        <w:t>use the shared COT to perform SL transmission only when UE1 is a target receiver.</w:t>
      </w:r>
    </w:p>
    <w:p w14:paraId="5C02F36B" w14:textId="77777777" w:rsidR="00310A9C" w:rsidRPr="006C5E8E"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or unicast, if UE1 and UE2 are unicast pair, UE2 can use the shared COT from UE1;</w:t>
      </w:r>
    </w:p>
    <w:p w14:paraId="784149ED" w14:textId="77777777" w:rsidR="00310A9C" w:rsidRPr="006C5E8E" w:rsidRDefault="00310A9C" w:rsidP="00FA2C0F">
      <w:pPr>
        <w:pStyle w:val="ListParagraph"/>
        <w:numPr>
          <w:ilvl w:val="2"/>
          <w:numId w:val="34"/>
        </w:numPr>
        <w:spacing w:after="60"/>
        <w:ind w:left="851" w:firstLineChars="0"/>
        <w:jc w:val="both"/>
        <w:rPr>
          <w:rFonts w:ascii="Arial" w:eastAsiaTheme="minorEastAsia" w:hAnsi="Arial" w:cs="Arial"/>
          <w:b/>
          <w:i/>
          <w:sz w:val="20"/>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or groupcast, if UE1 and UE2 in the same group, UE2 can use the shared COT from UE1;</w:t>
      </w:r>
    </w:p>
    <w:p w14:paraId="43D987C2" w14:textId="36D00360" w:rsidR="00310A9C" w:rsidRPr="002F6932" w:rsidRDefault="00310A9C" w:rsidP="00FA2C0F">
      <w:pPr>
        <w:pStyle w:val="ListParagraph"/>
        <w:numPr>
          <w:ilvl w:val="2"/>
          <w:numId w:val="34"/>
        </w:numPr>
        <w:spacing w:after="240"/>
        <w:ind w:left="851" w:firstLineChars="0"/>
        <w:jc w:val="both"/>
        <w:rPr>
          <w:rFonts w:ascii="Arial" w:eastAsiaTheme="minorEastAsia" w:hAnsi="Arial" w:cs="Arial"/>
          <w:b/>
          <w:i/>
          <w:szCs w:val="20"/>
        </w:rPr>
      </w:pPr>
      <w:r w:rsidRPr="006C5E8E">
        <w:rPr>
          <w:rFonts w:ascii="Arial" w:eastAsiaTheme="minorEastAsia" w:hAnsi="Arial" w:cs="Arial" w:hint="eastAsia"/>
          <w:b/>
          <w:i/>
          <w:sz w:val="20"/>
          <w:szCs w:val="20"/>
        </w:rPr>
        <w:t>F</w:t>
      </w:r>
      <w:r w:rsidRPr="006C5E8E">
        <w:rPr>
          <w:rFonts w:ascii="Arial" w:eastAsiaTheme="minorEastAsia" w:hAnsi="Arial" w:cs="Arial"/>
          <w:b/>
          <w:i/>
          <w:sz w:val="20"/>
          <w:szCs w:val="20"/>
        </w:rPr>
        <w:t>or broadcast, if UE</w:t>
      </w:r>
      <w:r>
        <w:rPr>
          <w:rFonts w:ascii="Arial" w:eastAsiaTheme="minorEastAsia" w:hAnsi="Arial" w:cs="Arial"/>
          <w:b/>
          <w:i/>
          <w:sz w:val="20"/>
          <w:szCs w:val="20"/>
        </w:rPr>
        <w:t>2</w:t>
      </w:r>
      <w:r w:rsidRPr="006C5E8E">
        <w:rPr>
          <w:rFonts w:ascii="Arial" w:eastAsiaTheme="minorEastAsia" w:hAnsi="Arial" w:cs="Arial"/>
          <w:b/>
          <w:i/>
          <w:sz w:val="20"/>
          <w:szCs w:val="20"/>
        </w:rPr>
        <w:t xml:space="preserve"> is a target receiver of UE</w:t>
      </w:r>
      <w:r>
        <w:rPr>
          <w:rFonts w:ascii="Arial" w:eastAsiaTheme="minorEastAsia" w:hAnsi="Arial" w:cs="Arial"/>
          <w:b/>
          <w:i/>
          <w:sz w:val="20"/>
          <w:szCs w:val="20"/>
        </w:rPr>
        <w:t>1</w:t>
      </w:r>
      <w:r w:rsidRPr="006C5E8E">
        <w:rPr>
          <w:rFonts w:ascii="Arial" w:eastAsiaTheme="minorEastAsia" w:hAnsi="Arial" w:cs="Arial"/>
          <w:b/>
          <w:i/>
          <w:sz w:val="20"/>
          <w:szCs w:val="20"/>
        </w:rPr>
        <w:t xml:space="preserve">’s transmission, UE2 can use the shared COT </w:t>
      </w:r>
      <w:r w:rsidRPr="00046C79">
        <w:rPr>
          <w:rFonts w:ascii="Arial" w:eastAsiaTheme="minorEastAsia" w:hAnsi="Arial" w:cs="Arial"/>
          <w:b/>
          <w:i/>
          <w:sz w:val="20"/>
          <w:szCs w:val="20"/>
        </w:rPr>
        <w:t>from UE1.</w:t>
      </w:r>
    </w:p>
    <w:p w14:paraId="0B39F36C" w14:textId="77777777" w:rsidR="00310A9C" w:rsidRPr="000B35B2" w:rsidRDefault="00310A9C" w:rsidP="00FA2C0F">
      <w:pPr>
        <w:spacing w:after="240"/>
        <w:jc w:val="both"/>
        <w:rPr>
          <w:rFonts w:ascii="Arial" w:eastAsiaTheme="minorEastAsia" w:hAnsi="Arial" w:cs="Arial"/>
          <w:b/>
          <w:i/>
          <w:lang w:eastAsia="zh-CN"/>
        </w:rPr>
      </w:pPr>
      <w:r w:rsidRPr="000B35B2">
        <w:rPr>
          <w:rFonts w:ascii="Arial" w:eastAsiaTheme="minorEastAsia" w:hAnsi="Arial" w:cs="Arial"/>
          <w:b/>
          <w:i/>
          <w:lang w:eastAsia="zh-CN"/>
        </w:rPr>
        <w:t>Observation</w:t>
      </w:r>
      <w:r>
        <w:rPr>
          <w:rFonts w:ascii="Arial" w:eastAsiaTheme="minorEastAsia" w:hAnsi="Arial" w:cs="Arial"/>
          <w:b/>
          <w:i/>
          <w:lang w:eastAsia="zh-CN"/>
        </w:rPr>
        <w:t xml:space="preserve"> 7</w:t>
      </w:r>
      <w:r w:rsidRPr="000B35B2">
        <w:rPr>
          <w:rFonts w:ascii="Arial" w:eastAsiaTheme="minorEastAsia" w:hAnsi="Arial" w:cs="Arial"/>
          <w:b/>
          <w:i/>
          <w:lang w:eastAsia="zh-CN"/>
        </w:rPr>
        <w:t>: CPE in SL-U is benefit for channel access and guaranteeing the required gap for Type 2 channel access mechanism</w:t>
      </w:r>
      <w:r>
        <w:rPr>
          <w:rFonts w:ascii="Arial" w:eastAsiaTheme="minorEastAsia" w:hAnsi="Arial" w:cs="Arial"/>
          <w:b/>
          <w:i/>
          <w:lang w:eastAsia="zh-CN"/>
        </w:rPr>
        <w:t>s</w:t>
      </w:r>
      <w:r w:rsidRPr="000B35B2">
        <w:rPr>
          <w:rFonts w:ascii="Arial" w:eastAsiaTheme="minorEastAsia" w:hAnsi="Arial" w:cs="Arial"/>
          <w:b/>
          <w:i/>
          <w:lang w:eastAsia="zh-CN"/>
        </w:rPr>
        <w:t>.</w:t>
      </w:r>
    </w:p>
    <w:p w14:paraId="493C36D3" w14:textId="2CB6B8B9" w:rsidR="00310A9C" w:rsidRPr="000B35B2" w:rsidRDefault="00310A9C" w:rsidP="00FA2C0F">
      <w:pPr>
        <w:spacing w:after="240"/>
        <w:jc w:val="both"/>
        <w:rPr>
          <w:rFonts w:ascii="Arial" w:eastAsiaTheme="minorEastAsia" w:hAnsi="Arial" w:cs="Arial"/>
          <w:b/>
          <w:i/>
          <w:lang w:eastAsia="zh-CN"/>
        </w:rPr>
      </w:pPr>
      <w:r w:rsidRPr="000B35B2">
        <w:rPr>
          <w:rFonts w:ascii="Arial" w:eastAsiaTheme="minorEastAsia" w:hAnsi="Arial" w:cs="Arial" w:hint="eastAsia"/>
          <w:b/>
          <w:i/>
          <w:lang w:eastAsia="zh-CN"/>
        </w:rPr>
        <w:t>P</w:t>
      </w:r>
      <w:r w:rsidRPr="000B35B2">
        <w:rPr>
          <w:rFonts w:ascii="Arial" w:eastAsiaTheme="minorEastAsia" w:hAnsi="Arial" w:cs="Arial"/>
          <w:b/>
          <w:i/>
          <w:lang w:eastAsia="zh-CN"/>
        </w:rPr>
        <w:t>roposal</w:t>
      </w:r>
      <w:r>
        <w:rPr>
          <w:rFonts w:ascii="Arial" w:eastAsiaTheme="minorEastAsia" w:hAnsi="Arial" w:cs="Arial"/>
          <w:b/>
          <w:i/>
          <w:lang w:eastAsia="zh-CN"/>
        </w:rPr>
        <w:t xml:space="preserve"> 11</w:t>
      </w:r>
      <w:r w:rsidRPr="000B35B2">
        <w:rPr>
          <w:rFonts w:ascii="Arial" w:eastAsiaTheme="minorEastAsia" w:hAnsi="Arial" w:cs="Arial"/>
          <w:b/>
          <w:i/>
          <w:lang w:eastAsia="zh-CN"/>
        </w:rPr>
        <w:t>: CPE can be applied in UE-to-UE COT sharing scenario.</w:t>
      </w:r>
    </w:p>
    <w:p w14:paraId="26100629" w14:textId="77777777" w:rsidR="00310A9C" w:rsidRPr="00F33180" w:rsidRDefault="00310A9C" w:rsidP="00FA2C0F">
      <w:pPr>
        <w:spacing w:after="240"/>
        <w:jc w:val="both"/>
        <w:rPr>
          <w:rFonts w:ascii="Arial" w:eastAsiaTheme="minorEastAsia" w:hAnsi="Arial" w:cs="Arial"/>
          <w:b/>
          <w:i/>
          <w:lang w:eastAsia="zh-CN"/>
        </w:rPr>
      </w:pPr>
      <w:r w:rsidRPr="00F33180">
        <w:rPr>
          <w:rFonts w:ascii="Arial" w:eastAsiaTheme="minorEastAsia" w:hAnsi="Arial" w:cs="Arial"/>
          <w:b/>
          <w:i/>
          <w:lang w:eastAsia="zh-CN"/>
        </w:rPr>
        <w:t>Observation</w:t>
      </w:r>
      <w:r>
        <w:rPr>
          <w:rFonts w:ascii="Arial" w:eastAsiaTheme="minorEastAsia" w:hAnsi="Arial" w:cs="Arial"/>
          <w:b/>
          <w:i/>
          <w:lang w:eastAsia="zh-CN"/>
        </w:rPr>
        <w:t xml:space="preserve"> 8</w:t>
      </w:r>
      <w:r w:rsidRPr="00F33180">
        <w:rPr>
          <w:rFonts w:ascii="Arial" w:eastAsiaTheme="minorEastAsia" w:hAnsi="Arial" w:cs="Arial"/>
          <w:b/>
          <w:i/>
          <w:lang w:eastAsia="zh-CN"/>
        </w:rPr>
        <w:t xml:space="preserve">: </w:t>
      </w:r>
      <w:r>
        <w:rPr>
          <w:rFonts w:ascii="Arial" w:eastAsiaTheme="minorEastAsia" w:hAnsi="Arial" w:cs="Arial"/>
          <w:b/>
          <w:i/>
          <w:lang w:eastAsia="zh-CN"/>
        </w:rPr>
        <w:t>For SL-U mode 2</w:t>
      </w:r>
      <w:r w:rsidRPr="00F33180">
        <w:rPr>
          <w:rFonts w:ascii="Arial" w:eastAsiaTheme="minorEastAsia" w:hAnsi="Arial" w:cs="Arial"/>
          <w:b/>
          <w:i/>
          <w:lang w:eastAsia="zh-CN"/>
        </w:rPr>
        <w:t xml:space="preserve">, if starting position of CPE </w:t>
      </w:r>
      <w:r>
        <w:rPr>
          <w:rFonts w:ascii="Arial" w:eastAsiaTheme="minorEastAsia" w:hAnsi="Arial" w:cs="Arial"/>
          <w:b/>
          <w:i/>
          <w:lang w:eastAsia="zh-CN"/>
        </w:rPr>
        <w:t>is</w:t>
      </w:r>
      <w:r w:rsidRPr="00F33180">
        <w:rPr>
          <w:rFonts w:ascii="Arial" w:eastAsiaTheme="minorEastAsia" w:hAnsi="Arial" w:cs="Arial"/>
          <w:b/>
          <w:i/>
          <w:lang w:eastAsia="zh-CN"/>
        </w:rPr>
        <w:t xml:space="preserve"> different, it will </w:t>
      </w:r>
      <w:r>
        <w:rPr>
          <w:rFonts w:ascii="Arial" w:eastAsiaTheme="minorEastAsia" w:hAnsi="Arial" w:cs="Arial"/>
          <w:b/>
          <w:i/>
          <w:lang w:eastAsia="zh-CN"/>
        </w:rPr>
        <w:t>result in</w:t>
      </w:r>
      <w:r w:rsidRPr="00F33180">
        <w:rPr>
          <w:rFonts w:ascii="Arial" w:eastAsiaTheme="minorEastAsia" w:hAnsi="Arial" w:cs="Arial"/>
          <w:b/>
          <w:i/>
          <w:lang w:eastAsia="zh-CN"/>
        </w:rPr>
        <w:t xml:space="preserve"> inter-UE blocking.</w:t>
      </w:r>
    </w:p>
    <w:p w14:paraId="7588F9FA" w14:textId="77777777" w:rsidR="005D7D12" w:rsidRDefault="005D7D12" w:rsidP="00FA2C0F">
      <w:pPr>
        <w:spacing w:after="60"/>
        <w:rPr>
          <w:rFonts w:ascii="Arial" w:eastAsiaTheme="minorEastAsia" w:hAnsi="Arial" w:cs="Arial"/>
          <w:b/>
          <w:i/>
          <w:lang w:eastAsia="zh-CN"/>
        </w:rPr>
      </w:pPr>
      <w:r w:rsidRPr="00F33180">
        <w:rPr>
          <w:rFonts w:ascii="Arial" w:eastAsiaTheme="minorEastAsia" w:hAnsi="Arial" w:cs="Arial" w:hint="eastAsia"/>
          <w:b/>
          <w:i/>
          <w:lang w:eastAsia="zh-CN"/>
        </w:rPr>
        <w:t>P</w:t>
      </w:r>
      <w:r w:rsidRPr="00F33180">
        <w:rPr>
          <w:rFonts w:ascii="Arial" w:eastAsiaTheme="minorEastAsia" w:hAnsi="Arial" w:cs="Arial"/>
          <w:b/>
          <w:i/>
          <w:lang w:eastAsia="zh-CN"/>
        </w:rPr>
        <w:t xml:space="preserve">roposal </w:t>
      </w:r>
      <w:r>
        <w:rPr>
          <w:rFonts w:ascii="Arial" w:eastAsiaTheme="minorEastAsia" w:hAnsi="Arial" w:cs="Arial"/>
          <w:b/>
          <w:i/>
          <w:lang w:eastAsia="zh-CN"/>
        </w:rPr>
        <w:t>12</w:t>
      </w:r>
      <w:r w:rsidRPr="00F33180">
        <w:rPr>
          <w:rFonts w:ascii="Arial" w:eastAsiaTheme="minorEastAsia" w:hAnsi="Arial" w:cs="Arial"/>
          <w:b/>
          <w:i/>
          <w:lang w:eastAsia="zh-CN"/>
        </w:rPr>
        <w:t>:</w:t>
      </w:r>
      <w:r>
        <w:rPr>
          <w:rFonts w:ascii="Arial" w:eastAsiaTheme="minorEastAsia" w:hAnsi="Arial" w:cs="Arial"/>
          <w:b/>
          <w:i/>
          <w:lang w:eastAsia="zh-CN"/>
        </w:rPr>
        <w:t xml:space="preserve"> For SL-U mode 2, </w:t>
      </w:r>
      <w:r w:rsidRPr="00832A16">
        <w:rPr>
          <w:rFonts w:ascii="Arial" w:eastAsiaTheme="minorEastAsia" w:hAnsi="Arial" w:cs="Arial"/>
          <w:b/>
          <w:i/>
          <w:lang w:eastAsia="zh-CN"/>
        </w:rPr>
        <w:t xml:space="preserve">(pre-)configure same CPE </w:t>
      </w:r>
      <w:r>
        <w:rPr>
          <w:rFonts w:ascii="Arial" w:eastAsiaTheme="minorEastAsia" w:hAnsi="Arial" w:cs="Arial"/>
          <w:b/>
          <w:i/>
          <w:lang w:eastAsia="zh-CN"/>
        </w:rPr>
        <w:t>starting position and length</w:t>
      </w:r>
      <w:r w:rsidRPr="00832A16">
        <w:rPr>
          <w:rFonts w:ascii="Arial" w:eastAsiaTheme="minorEastAsia" w:hAnsi="Arial" w:cs="Arial"/>
          <w:b/>
          <w:i/>
          <w:lang w:eastAsia="zh-CN"/>
        </w:rPr>
        <w:t xml:space="preserve"> for all UEs is supported</w:t>
      </w:r>
      <w:r w:rsidRPr="00F33180">
        <w:rPr>
          <w:rFonts w:ascii="Arial" w:eastAsiaTheme="minorEastAsia" w:hAnsi="Arial" w:cs="Arial"/>
          <w:b/>
          <w:i/>
          <w:lang w:eastAsia="zh-CN"/>
        </w:rPr>
        <w:t>.</w:t>
      </w:r>
    </w:p>
    <w:p w14:paraId="6F1D0FA3" w14:textId="033A7AE3" w:rsidR="00310A9C" w:rsidRPr="00704A4B" w:rsidRDefault="00310A9C" w:rsidP="00FA2C0F">
      <w:pPr>
        <w:spacing w:after="60"/>
        <w:rPr>
          <w:rFonts w:ascii="Arial" w:eastAsia="DengXian" w:hAnsi="Arial" w:cs="Arial"/>
          <w:b/>
          <w:i/>
          <w:szCs w:val="20"/>
          <w:lang w:eastAsia="zh-CN"/>
        </w:rPr>
      </w:pPr>
      <w:r w:rsidRPr="00704A4B">
        <w:rPr>
          <w:rFonts w:ascii="Arial" w:eastAsia="DengXian" w:hAnsi="Arial" w:cs="Arial"/>
          <w:b/>
          <w:i/>
          <w:szCs w:val="20"/>
          <w:lang w:eastAsia="zh-CN"/>
        </w:rPr>
        <w:t>Observation</w:t>
      </w:r>
      <w:r>
        <w:rPr>
          <w:rFonts w:ascii="Arial" w:eastAsia="DengXian" w:hAnsi="Arial" w:cs="Arial"/>
          <w:b/>
          <w:i/>
          <w:szCs w:val="20"/>
          <w:lang w:eastAsia="zh-CN"/>
        </w:rPr>
        <w:t xml:space="preserve"> 9</w:t>
      </w:r>
      <w:r w:rsidRPr="00704A4B">
        <w:rPr>
          <w:rFonts w:ascii="Arial" w:eastAsia="DengXian" w:hAnsi="Arial" w:cs="Arial"/>
          <w:b/>
          <w:i/>
          <w:szCs w:val="20"/>
          <w:lang w:eastAsia="zh-CN"/>
        </w:rPr>
        <w:t>: SCSt is beneficial for:</w:t>
      </w:r>
    </w:p>
    <w:p w14:paraId="48EDCFDC" w14:textId="77777777" w:rsidR="00310A9C" w:rsidRPr="00A02056" w:rsidRDefault="00310A9C" w:rsidP="00FA2C0F">
      <w:pPr>
        <w:pStyle w:val="ListParagraph"/>
        <w:numPr>
          <w:ilvl w:val="2"/>
          <w:numId w:val="34"/>
        </w:numPr>
        <w:spacing w:after="60"/>
        <w:ind w:left="851" w:firstLineChars="0"/>
        <w:jc w:val="both"/>
        <w:rPr>
          <w:rFonts w:ascii="Arial" w:eastAsiaTheme="minorEastAsia" w:hAnsi="Arial" w:cs="Arial"/>
          <w:b/>
          <w:i/>
          <w:sz w:val="20"/>
        </w:rPr>
      </w:pPr>
      <w:r w:rsidRPr="00A02056">
        <w:rPr>
          <w:rFonts w:ascii="Arial" w:eastAsiaTheme="minorEastAsia" w:hAnsi="Arial" w:cs="Arial" w:hint="eastAsia"/>
          <w:b/>
          <w:i/>
          <w:sz w:val="20"/>
        </w:rPr>
        <w:t>S</w:t>
      </w:r>
      <w:r w:rsidRPr="00A02056">
        <w:rPr>
          <w:rFonts w:ascii="Arial" w:eastAsiaTheme="minorEastAsia" w:hAnsi="Arial" w:cs="Arial"/>
          <w:b/>
          <w:i/>
          <w:sz w:val="20"/>
        </w:rPr>
        <w:t>implify physical layer procedure due to LBT failure</w:t>
      </w:r>
    </w:p>
    <w:p w14:paraId="0B5A15CB" w14:textId="1CD7B92A" w:rsidR="00310A9C" w:rsidRPr="002F6932" w:rsidRDefault="00310A9C" w:rsidP="00FA2C0F">
      <w:pPr>
        <w:pStyle w:val="ListParagraph"/>
        <w:numPr>
          <w:ilvl w:val="2"/>
          <w:numId w:val="34"/>
        </w:numPr>
        <w:spacing w:after="240"/>
        <w:ind w:left="851" w:firstLineChars="0"/>
        <w:jc w:val="both"/>
        <w:rPr>
          <w:rFonts w:ascii="Arial" w:eastAsiaTheme="minorEastAsia" w:hAnsi="Arial" w:cs="Arial"/>
          <w:b/>
          <w:i/>
        </w:rPr>
      </w:pPr>
      <w:r w:rsidRPr="00A02056">
        <w:rPr>
          <w:rFonts w:ascii="Arial" w:eastAsiaTheme="minorEastAsia" w:hAnsi="Arial" w:cs="Arial" w:hint="eastAsia"/>
          <w:b/>
          <w:i/>
          <w:sz w:val="20"/>
        </w:rPr>
        <w:t>N</w:t>
      </w:r>
      <w:r w:rsidRPr="00A02056">
        <w:rPr>
          <w:rFonts w:ascii="Arial" w:eastAsiaTheme="minorEastAsia" w:hAnsi="Arial" w:cs="Arial"/>
          <w:b/>
          <w:i/>
          <w:sz w:val="20"/>
        </w:rPr>
        <w:t>ACK-only PSFCH mechanism applied in SL-U</w:t>
      </w:r>
    </w:p>
    <w:p w14:paraId="1A02CCAA" w14:textId="77777777" w:rsidR="00310A9C" w:rsidRPr="00DE2814" w:rsidRDefault="00310A9C" w:rsidP="00FA2C0F">
      <w:pPr>
        <w:spacing w:after="240"/>
        <w:rPr>
          <w:rFonts w:ascii="Arial" w:eastAsia="DengXian" w:hAnsi="Arial" w:cs="Arial"/>
          <w:b/>
          <w:i/>
          <w:szCs w:val="20"/>
          <w:lang w:eastAsia="zh-CN"/>
        </w:rPr>
      </w:pPr>
      <w:r w:rsidRPr="00DE2814">
        <w:rPr>
          <w:rFonts w:ascii="Arial" w:eastAsia="DengXian" w:hAnsi="Arial" w:cs="Arial"/>
          <w:b/>
          <w:i/>
          <w:szCs w:val="20"/>
          <w:lang w:eastAsia="zh-CN"/>
        </w:rPr>
        <w:t xml:space="preserve">Observation </w:t>
      </w:r>
      <w:r>
        <w:rPr>
          <w:rFonts w:ascii="Arial" w:eastAsia="DengXian" w:hAnsi="Arial" w:cs="Arial"/>
          <w:b/>
          <w:i/>
          <w:szCs w:val="20"/>
          <w:lang w:eastAsia="zh-CN"/>
        </w:rPr>
        <w:t>10</w:t>
      </w:r>
      <w:r w:rsidRPr="00DE2814">
        <w:rPr>
          <w:rFonts w:ascii="Arial" w:eastAsia="DengXian" w:hAnsi="Arial" w:cs="Arial"/>
          <w:b/>
          <w:i/>
          <w:szCs w:val="20"/>
          <w:lang w:eastAsia="zh-CN"/>
        </w:rPr>
        <w:t>: S-SSB transmission can fulfill the limitations of SCSt.</w:t>
      </w:r>
    </w:p>
    <w:p w14:paraId="787246E8" w14:textId="77777777" w:rsidR="00310A9C" w:rsidRPr="00B525B0" w:rsidRDefault="00310A9C" w:rsidP="00FA2C0F">
      <w:pPr>
        <w:spacing w:after="240"/>
        <w:rPr>
          <w:rFonts w:ascii="Arial" w:eastAsia="DengXian" w:hAnsi="Arial" w:cs="Arial"/>
          <w:b/>
          <w:i/>
          <w:szCs w:val="20"/>
          <w:lang w:eastAsia="zh-CN"/>
        </w:rPr>
      </w:pPr>
      <w:r w:rsidRPr="00B525B0">
        <w:rPr>
          <w:rFonts w:ascii="Arial" w:eastAsia="DengXian" w:hAnsi="Arial" w:cs="Arial"/>
          <w:b/>
          <w:i/>
          <w:szCs w:val="20"/>
          <w:lang w:eastAsia="zh-CN"/>
        </w:rPr>
        <w:t xml:space="preserve">Observation </w:t>
      </w:r>
      <w:r>
        <w:rPr>
          <w:rFonts w:ascii="Arial" w:eastAsia="DengXian" w:hAnsi="Arial" w:cs="Arial"/>
          <w:b/>
          <w:i/>
          <w:szCs w:val="20"/>
          <w:lang w:eastAsia="zh-CN"/>
        </w:rPr>
        <w:t>11</w:t>
      </w:r>
      <w:r w:rsidRPr="00B525B0">
        <w:rPr>
          <w:rFonts w:ascii="Arial" w:eastAsia="DengXian" w:hAnsi="Arial" w:cs="Arial"/>
          <w:b/>
          <w:i/>
          <w:szCs w:val="20"/>
          <w:lang w:eastAsia="zh-CN"/>
        </w:rPr>
        <w:t>: PSFCH transmission can fulfill the limitations of SCSt</w:t>
      </w:r>
      <w:r>
        <w:rPr>
          <w:rFonts w:ascii="Arial" w:eastAsia="DengXian" w:hAnsi="Arial" w:cs="Arial"/>
          <w:b/>
          <w:i/>
          <w:szCs w:val="20"/>
          <w:lang w:eastAsia="zh-CN"/>
        </w:rPr>
        <w:t xml:space="preserve"> in most cases</w:t>
      </w:r>
      <w:r w:rsidRPr="00B525B0">
        <w:rPr>
          <w:rFonts w:ascii="Arial" w:eastAsia="DengXian" w:hAnsi="Arial" w:cs="Arial"/>
          <w:b/>
          <w:i/>
          <w:szCs w:val="20"/>
          <w:lang w:eastAsia="zh-CN"/>
        </w:rPr>
        <w:t>.</w:t>
      </w:r>
    </w:p>
    <w:p w14:paraId="5317387A" w14:textId="247D536C" w:rsidR="00310A9C" w:rsidRDefault="00310A9C" w:rsidP="00FA2C0F">
      <w:pPr>
        <w:spacing w:after="240"/>
        <w:rPr>
          <w:rFonts w:ascii="Arial" w:eastAsia="DengXian" w:hAnsi="Arial" w:cs="Arial"/>
          <w:b/>
          <w:i/>
          <w:szCs w:val="20"/>
          <w:lang w:eastAsia="zh-CN"/>
        </w:rPr>
      </w:pPr>
      <w:r w:rsidRPr="00B525B0">
        <w:rPr>
          <w:rFonts w:ascii="Arial" w:eastAsia="DengXian" w:hAnsi="Arial" w:cs="Arial"/>
          <w:b/>
          <w:i/>
          <w:szCs w:val="20"/>
          <w:lang w:eastAsia="zh-CN"/>
        </w:rPr>
        <w:t xml:space="preserve">Observation </w:t>
      </w:r>
      <w:r>
        <w:rPr>
          <w:rFonts w:ascii="Arial" w:eastAsia="DengXian" w:hAnsi="Arial" w:cs="Arial"/>
          <w:b/>
          <w:i/>
          <w:szCs w:val="20"/>
          <w:lang w:eastAsia="zh-CN"/>
        </w:rPr>
        <w:t>12</w:t>
      </w:r>
      <w:r w:rsidRPr="00B525B0">
        <w:rPr>
          <w:rFonts w:ascii="Arial" w:eastAsia="DengXian" w:hAnsi="Arial" w:cs="Arial"/>
          <w:b/>
          <w:i/>
          <w:szCs w:val="20"/>
          <w:lang w:eastAsia="zh-CN"/>
        </w:rPr>
        <w:t xml:space="preserve">: </w:t>
      </w:r>
      <w:r>
        <w:rPr>
          <w:rFonts w:ascii="Arial" w:eastAsia="DengXian" w:hAnsi="Arial" w:cs="Arial"/>
          <w:b/>
          <w:i/>
          <w:szCs w:val="20"/>
          <w:lang w:eastAsia="zh-CN"/>
        </w:rPr>
        <w:t xml:space="preserve">Compared with PSFCH transmission based on LBT, </w:t>
      </w:r>
      <w:r w:rsidRPr="00B525B0">
        <w:rPr>
          <w:rFonts w:ascii="Arial" w:eastAsia="DengXian" w:hAnsi="Arial" w:cs="Arial"/>
          <w:b/>
          <w:i/>
          <w:szCs w:val="20"/>
          <w:lang w:eastAsia="zh-CN"/>
        </w:rPr>
        <w:t xml:space="preserve">PSFCH transmission </w:t>
      </w:r>
      <w:r>
        <w:rPr>
          <w:rFonts w:ascii="Arial" w:eastAsia="DengXian" w:hAnsi="Arial" w:cs="Arial"/>
          <w:b/>
          <w:i/>
          <w:szCs w:val="20"/>
          <w:lang w:eastAsia="zh-CN"/>
        </w:rPr>
        <w:t>based on SCSt has negligible performance loss for Wi</w:t>
      </w:r>
      <w:r w:rsidR="0038360B">
        <w:rPr>
          <w:rFonts w:ascii="Arial" w:eastAsia="DengXian" w:hAnsi="Arial" w:cs="Arial"/>
          <w:b/>
          <w:i/>
          <w:szCs w:val="20"/>
          <w:lang w:eastAsia="zh-CN"/>
        </w:rPr>
        <w:t>-Fi</w:t>
      </w:r>
      <w:r>
        <w:rPr>
          <w:rFonts w:ascii="Arial" w:eastAsia="DengXian" w:hAnsi="Arial" w:cs="Arial"/>
          <w:b/>
          <w:i/>
          <w:szCs w:val="20"/>
          <w:lang w:eastAsia="zh-CN"/>
        </w:rPr>
        <w:t xml:space="preserve"> and SL-U</w:t>
      </w:r>
      <w:r w:rsidRPr="00B525B0">
        <w:rPr>
          <w:rFonts w:ascii="Arial" w:eastAsia="DengXian" w:hAnsi="Arial" w:cs="Arial"/>
          <w:b/>
          <w:i/>
          <w:szCs w:val="20"/>
          <w:lang w:eastAsia="zh-CN"/>
        </w:rPr>
        <w:t>.</w:t>
      </w:r>
    </w:p>
    <w:p w14:paraId="3CDE8673" w14:textId="143D3E1D" w:rsidR="00310A9C" w:rsidRPr="005C626F" w:rsidRDefault="00310A9C" w:rsidP="00FA2C0F">
      <w:pPr>
        <w:spacing w:after="240"/>
        <w:rPr>
          <w:rFonts w:ascii="Arial" w:eastAsia="DengXian" w:hAnsi="Arial" w:cs="Arial"/>
          <w:b/>
          <w:i/>
          <w:szCs w:val="20"/>
          <w:lang w:eastAsia="zh-CN"/>
        </w:rPr>
      </w:pPr>
      <w:r>
        <w:rPr>
          <w:rFonts w:ascii="Arial" w:eastAsia="DengXian" w:hAnsi="Arial" w:cs="Arial"/>
          <w:b/>
          <w:i/>
          <w:szCs w:val="20"/>
          <w:lang w:eastAsia="zh-CN"/>
        </w:rPr>
        <w:t xml:space="preserve">Proposal 13: </w:t>
      </w:r>
      <w:r w:rsidRPr="00B525B0">
        <w:rPr>
          <w:rFonts w:ascii="Arial" w:eastAsia="DengXian" w:hAnsi="Arial" w:cs="Arial"/>
          <w:b/>
          <w:i/>
          <w:szCs w:val="20"/>
          <w:lang w:eastAsia="zh-CN"/>
        </w:rPr>
        <w:t xml:space="preserve">PSFCH transmission </w:t>
      </w:r>
      <w:r>
        <w:rPr>
          <w:rFonts w:ascii="Arial" w:eastAsia="DengXian" w:hAnsi="Arial" w:cs="Arial"/>
          <w:b/>
          <w:i/>
          <w:szCs w:val="20"/>
          <w:lang w:eastAsia="zh-CN"/>
        </w:rPr>
        <w:t>based on SCSt can be supported in SL-U.</w:t>
      </w:r>
    </w:p>
    <w:p w14:paraId="3FD8B35B" w14:textId="77777777" w:rsidR="00310A9C" w:rsidRDefault="00310A9C" w:rsidP="00FA2C0F">
      <w:pPr>
        <w:spacing w:before="120" w:after="240"/>
        <w:jc w:val="both"/>
        <w:rPr>
          <w:rFonts w:ascii="Arial" w:hAnsi="Arial" w:cs="Arial"/>
          <w:b/>
          <w:i/>
          <w:iCs/>
          <w:color w:val="000000" w:themeColor="text1"/>
        </w:rPr>
      </w:pPr>
      <w:r w:rsidRPr="002F6932">
        <w:rPr>
          <w:rFonts w:ascii="Arial" w:hAnsi="Arial" w:cs="Arial"/>
          <w:b/>
          <w:i/>
          <w:iCs/>
          <w:color w:val="000000" w:themeColor="text1"/>
        </w:rPr>
        <w:t>Observation 13</w:t>
      </w:r>
      <w:r w:rsidRPr="00D679C3">
        <w:rPr>
          <w:rFonts w:ascii="Arial" w:hAnsi="Arial" w:cs="Arial"/>
          <w:b/>
          <w:i/>
          <w:iCs/>
          <w:color w:val="000000" w:themeColor="text1"/>
        </w:rPr>
        <w:t>: Due to the newly added note in the objective for SL-U and</w:t>
      </w:r>
      <w:r>
        <w:rPr>
          <w:rFonts w:ascii="Arial" w:hAnsi="Arial" w:cs="Arial"/>
          <w:b/>
          <w:i/>
          <w:iCs/>
          <w:color w:val="000000" w:themeColor="text1"/>
        </w:rPr>
        <w:t xml:space="preserve"> if</w:t>
      </w:r>
      <w:r w:rsidRPr="00D679C3">
        <w:rPr>
          <w:rFonts w:ascii="Arial" w:hAnsi="Arial" w:cs="Arial"/>
          <w:b/>
          <w:i/>
          <w:iCs/>
          <w:color w:val="000000" w:themeColor="text1"/>
        </w:rPr>
        <w:t xml:space="preserve"> a UE is able to directly acquire COT </w:t>
      </w:r>
      <w:r>
        <w:rPr>
          <w:rFonts w:ascii="Arial" w:hAnsi="Arial" w:cs="Arial"/>
          <w:b/>
          <w:i/>
          <w:iCs/>
          <w:color w:val="000000" w:themeColor="text1"/>
        </w:rPr>
        <w:t xml:space="preserve">information </w:t>
      </w:r>
      <w:r w:rsidRPr="00D679C3">
        <w:rPr>
          <w:rFonts w:ascii="Arial" w:hAnsi="Arial" w:cs="Arial"/>
          <w:b/>
          <w:i/>
          <w:iCs/>
          <w:color w:val="000000" w:themeColor="text1"/>
        </w:rPr>
        <w:t xml:space="preserve">from another UE (e.g., </w:t>
      </w:r>
      <w:r>
        <w:rPr>
          <w:rFonts w:ascii="Arial" w:hAnsi="Arial" w:cs="Arial"/>
          <w:b/>
          <w:i/>
          <w:iCs/>
          <w:color w:val="000000" w:themeColor="text1"/>
        </w:rPr>
        <w:t xml:space="preserve">via SCI or MAC CE </w:t>
      </w:r>
      <w:r w:rsidRPr="00D679C3">
        <w:rPr>
          <w:rFonts w:ascii="Arial" w:hAnsi="Arial" w:cs="Arial"/>
          <w:b/>
          <w:i/>
          <w:iCs/>
          <w:color w:val="000000" w:themeColor="text1"/>
        </w:rPr>
        <w:t xml:space="preserve">in SL unicast), it is not necessary for the gNB to share COT </w:t>
      </w:r>
      <w:r>
        <w:rPr>
          <w:rFonts w:ascii="Arial" w:hAnsi="Arial" w:cs="Arial"/>
          <w:b/>
          <w:i/>
          <w:iCs/>
          <w:color w:val="000000" w:themeColor="text1"/>
        </w:rPr>
        <w:t xml:space="preserve">information </w:t>
      </w:r>
      <w:r w:rsidRPr="00D679C3">
        <w:rPr>
          <w:rFonts w:ascii="Arial" w:hAnsi="Arial" w:cs="Arial"/>
          <w:b/>
          <w:i/>
          <w:iCs/>
          <w:color w:val="000000" w:themeColor="text1"/>
        </w:rPr>
        <w:t>from another UE and indicates the channel access procedure in Mode 1 RA</w:t>
      </w:r>
      <w:r>
        <w:rPr>
          <w:rFonts w:ascii="Arial" w:hAnsi="Arial" w:cs="Arial"/>
          <w:b/>
          <w:i/>
          <w:iCs/>
          <w:color w:val="000000" w:themeColor="text1"/>
        </w:rPr>
        <w:t xml:space="preserve"> to a scheduled UE</w:t>
      </w:r>
      <w:r w:rsidRPr="00D679C3">
        <w:rPr>
          <w:rFonts w:ascii="Arial" w:hAnsi="Arial" w:cs="Arial"/>
          <w:b/>
          <w:i/>
          <w:iCs/>
          <w:color w:val="000000" w:themeColor="text1"/>
        </w:rPr>
        <w:t xml:space="preserve">. The UE should be able to determine and perform a right / </w:t>
      </w:r>
      <w:r>
        <w:rPr>
          <w:rFonts w:ascii="Arial" w:hAnsi="Arial" w:cs="Arial"/>
          <w:b/>
          <w:i/>
          <w:iCs/>
          <w:color w:val="000000" w:themeColor="text1"/>
        </w:rPr>
        <w:t>appropriate</w:t>
      </w:r>
      <w:r w:rsidRPr="00D679C3">
        <w:rPr>
          <w:rFonts w:ascii="Arial" w:hAnsi="Arial" w:cs="Arial"/>
          <w:b/>
          <w:i/>
          <w:iCs/>
          <w:color w:val="000000" w:themeColor="text1"/>
        </w:rPr>
        <w:t xml:space="preserve"> channel access procedure before SL transmission.</w:t>
      </w:r>
    </w:p>
    <w:p w14:paraId="77659222" w14:textId="77777777" w:rsidR="00310A9C" w:rsidRPr="00D679C3" w:rsidRDefault="00310A9C" w:rsidP="00FA2C0F">
      <w:pPr>
        <w:spacing w:before="120" w:after="240"/>
        <w:jc w:val="both"/>
        <w:rPr>
          <w:rFonts w:ascii="Arial" w:hAnsi="Arial" w:cs="Arial"/>
          <w:b/>
          <w:i/>
          <w:iCs/>
          <w:color w:val="000000" w:themeColor="text1"/>
        </w:rPr>
      </w:pPr>
      <w:r w:rsidRPr="002F6932">
        <w:rPr>
          <w:rFonts w:ascii="Arial" w:hAnsi="Arial" w:cs="Arial"/>
          <w:b/>
          <w:i/>
          <w:iCs/>
          <w:color w:val="000000" w:themeColor="text1"/>
        </w:rPr>
        <w:t>Proposal 14</w:t>
      </w:r>
      <w:r>
        <w:rPr>
          <w:rFonts w:ascii="Arial" w:hAnsi="Arial" w:cs="Arial"/>
          <w:b/>
          <w:i/>
          <w:iCs/>
          <w:color w:val="000000" w:themeColor="text1"/>
        </w:rPr>
        <w:t>: gNB sharing / forwarding an initiated COT from a UE to other UE(s) is not necessary to be supported since a direct UE-to-UE COT sharing is possible.</w:t>
      </w:r>
    </w:p>
    <w:p w14:paraId="0EA407A8" w14:textId="2705EDEC" w:rsidR="00310A9C" w:rsidRDefault="00310A9C" w:rsidP="00FA2C0F">
      <w:pPr>
        <w:spacing w:after="240"/>
        <w:jc w:val="both"/>
        <w:rPr>
          <w:rFonts w:ascii="Arial" w:hAnsi="Arial" w:cs="Arial"/>
          <w:b/>
          <w:bCs/>
          <w:i/>
          <w:iCs/>
          <w:color w:val="000000" w:themeColor="text1"/>
          <w:lang w:eastAsia="zh-CN"/>
        </w:rPr>
      </w:pPr>
      <w:r w:rsidRPr="002F6932">
        <w:rPr>
          <w:rFonts w:ascii="Arial" w:hAnsi="Arial" w:cs="Arial"/>
          <w:b/>
          <w:bCs/>
          <w:i/>
          <w:iCs/>
        </w:rPr>
        <w:t>Observation 14</w:t>
      </w:r>
      <w:r w:rsidRPr="00EC6E83">
        <w:rPr>
          <w:rFonts w:ascii="Arial" w:hAnsi="Arial" w:cs="Arial"/>
          <w:b/>
          <w:bCs/>
          <w:i/>
          <w:iCs/>
        </w:rPr>
        <w:t xml:space="preserve">: </w:t>
      </w:r>
      <w:r>
        <w:rPr>
          <w:rFonts w:ascii="Arial" w:hAnsi="Arial" w:cs="Arial"/>
          <w:b/>
          <w:bCs/>
          <w:i/>
          <w:iCs/>
        </w:rPr>
        <w:t xml:space="preserve">Since an unlicensed channel is shared by different RATs (e.g., Wi-Fi, LAA, NR-U), a non-monitored slot in sidelink does not always mean it can only </w:t>
      </w:r>
      <w:r w:rsidR="003F1F96">
        <w:rPr>
          <w:rFonts w:ascii="Arial" w:hAnsi="Arial" w:cs="Arial"/>
          <w:b/>
          <w:bCs/>
          <w:i/>
          <w:iCs/>
        </w:rPr>
        <w:t xml:space="preserve">be </w:t>
      </w:r>
      <w:r>
        <w:rPr>
          <w:rFonts w:ascii="Arial" w:hAnsi="Arial" w:cs="Arial"/>
          <w:b/>
          <w:bCs/>
          <w:i/>
          <w:iCs/>
        </w:rPr>
        <w:t>occup</w:t>
      </w:r>
      <w:r w:rsidR="003F1F96">
        <w:rPr>
          <w:rFonts w:ascii="Arial" w:hAnsi="Arial" w:cs="Arial"/>
          <w:b/>
          <w:bCs/>
          <w:i/>
          <w:iCs/>
        </w:rPr>
        <w:t>ied</w:t>
      </w:r>
      <w:r>
        <w:rPr>
          <w:rFonts w:ascii="Arial" w:hAnsi="Arial" w:cs="Arial"/>
          <w:b/>
          <w:bCs/>
          <w:i/>
          <w:iCs/>
        </w:rPr>
        <w:t xml:space="preserve"> by other sidelink UE transmissions.</w:t>
      </w:r>
    </w:p>
    <w:p w14:paraId="45C681B0" w14:textId="0FF6CEF7" w:rsidR="00310A9C" w:rsidRDefault="00310A9C" w:rsidP="00FA2C0F">
      <w:pPr>
        <w:spacing w:after="240"/>
        <w:jc w:val="both"/>
        <w:rPr>
          <w:rFonts w:ascii="Arial" w:hAnsi="Arial" w:cs="Arial"/>
          <w:b/>
          <w:bCs/>
          <w:i/>
          <w:iCs/>
        </w:rPr>
      </w:pPr>
      <w:r w:rsidRPr="002F6932">
        <w:rPr>
          <w:rFonts w:ascii="Arial" w:hAnsi="Arial" w:cs="Arial"/>
          <w:b/>
          <w:bCs/>
          <w:i/>
          <w:iCs/>
        </w:rPr>
        <w:t>Proposal 15</w:t>
      </w:r>
      <w:r w:rsidRPr="009B59DA">
        <w:rPr>
          <w:rFonts w:ascii="Arial" w:hAnsi="Arial" w:cs="Arial"/>
          <w:b/>
          <w:bCs/>
          <w:i/>
          <w:iCs/>
        </w:rPr>
        <w:t xml:space="preserve">: </w:t>
      </w:r>
      <w:r>
        <w:rPr>
          <w:rFonts w:ascii="Arial" w:hAnsi="Arial" w:cs="Arial"/>
          <w:b/>
          <w:bCs/>
          <w:i/>
          <w:iCs/>
        </w:rPr>
        <w:t xml:space="preserve">Step 5) of the Mode 2 RA procedure should not be performed for </w:t>
      </w:r>
      <w:r w:rsidR="00412484">
        <w:rPr>
          <w:rFonts w:ascii="Arial" w:hAnsi="Arial" w:cs="Arial"/>
          <w:b/>
          <w:bCs/>
          <w:i/>
          <w:iCs/>
        </w:rPr>
        <w:t>the RB set</w:t>
      </w:r>
      <w:r>
        <w:rPr>
          <w:rFonts w:ascii="Arial" w:hAnsi="Arial" w:cs="Arial"/>
          <w:b/>
          <w:bCs/>
          <w:i/>
          <w:iCs/>
        </w:rPr>
        <w:t xml:space="preserve"> that are occupied by non-sidelink transmissions</w:t>
      </w:r>
      <w:r w:rsidR="00412484">
        <w:rPr>
          <w:rFonts w:ascii="Arial" w:hAnsi="Arial" w:cs="Arial"/>
          <w:b/>
          <w:bCs/>
          <w:i/>
          <w:iCs/>
        </w:rPr>
        <w:t xml:space="preserve"> in the non-monitored slots</w:t>
      </w:r>
      <w:r>
        <w:rPr>
          <w:rFonts w:ascii="Arial" w:hAnsi="Arial" w:cs="Arial"/>
          <w:b/>
          <w:bCs/>
          <w:i/>
          <w:iCs/>
        </w:rPr>
        <w:t>.</w:t>
      </w:r>
    </w:p>
    <w:p w14:paraId="6B6A059E" w14:textId="4E0EF84F" w:rsidR="00310A9C" w:rsidRDefault="00A506DC" w:rsidP="00FA2C0F">
      <w:pPr>
        <w:spacing w:after="240"/>
        <w:jc w:val="both"/>
        <w:rPr>
          <w:rFonts w:ascii="Arial" w:hAnsi="Arial" w:cs="Arial"/>
          <w:lang w:eastAsia="zh-CN"/>
        </w:rPr>
      </w:pPr>
      <w:r w:rsidRPr="00DE05E4">
        <w:rPr>
          <w:rFonts w:ascii="Arial" w:hAnsi="Arial" w:cs="Arial"/>
          <w:b/>
          <w:bCs/>
          <w:i/>
          <w:iCs/>
        </w:rPr>
        <w:t>Proposal 16: In order to utilize a shared COT from another UE in Mode 2 RA, in addition to the existing</w:t>
      </w:r>
      <w:r>
        <w:rPr>
          <w:rFonts w:ascii="Arial" w:hAnsi="Arial" w:cs="Arial"/>
          <w:b/>
          <w:bCs/>
          <w:i/>
          <w:iCs/>
        </w:rPr>
        <w:t xml:space="preserve"> set S</w:t>
      </w:r>
      <w:r w:rsidRPr="00FE077F">
        <w:rPr>
          <w:rFonts w:ascii="Arial" w:hAnsi="Arial" w:cs="Arial"/>
          <w:b/>
          <w:bCs/>
          <w:i/>
          <w:iCs/>
          <w:vertAlign w:val="subscript"/>
        </w:rPr>
        <w:t>A</w:t>
      </w:r>
      <w:r>
        <w:rPr>
          <w:rFonts w:ascii="Arial" w:hAnsi="Arial" w:cs="Arial"/>
          <w:b/>
          <w:bCs/>
          <w:i/>
          <w:iCs/>
        </w:rPr>
        <w:t>,  all received and usable COT information should be separately reported to the higher layer for resource selection.</w:t>
      </w:r>
    </w:p>
    <w:p w14:paraId="5D665F94" w14:textId="77777777" w:rsidR="00310A9C" w:rsidRPr="002641A0" w:rsidRDefault="00310A9C" w:rsidP="00FA2C0F">
      <w:pPr>
        <w:spacing w:after="240"/>
        <w:jc w:val="both"/>
        <w:rPr>
          <w:rFonts w:ascii="Arial" w:hAnsi="Arial" w:cs="Arial"/>
          <w:lang w:eastAsia="zh-CN"/>
        </w:rPr>
      </w:pPr>
      <w:r w:rsidRPr="002F6932">
        <w:rPr>
          <w:rFonts w:ascii="Arial" w:hAnsi="Arial" w:cs="Arial"/>
          <w:b/>
          <w:i/>
          <w:iCs/>
          <w:szCs w:val="20"/>
        </w:rPr>
        <w:t>Observation 15</w:t>
      </w:r>
      <w:r w:rsidRPr="002641A0">
        <w:rPr>
          <w:rFonts w:ascii="Arial" w:hAnsi="Arial" w:cs="Arial"/>
          <w:b/>
          <w:bCs/>
          <w:i/>
          <w:iCs/>
        </w:rPr>
        <w:t>: Similar to the Rel-16 Mode 2 full sensing and reservation RA, the partial sensing RA mechanism introduced in Rel-17 for battery/power limited UEs can be also used together with the LBT schemes to gain access to the unlicensed channel just before the actual SL transmission. If the partial sensing does not detect any PSCCH/SCI transmission is some sensing slots (e.g., due to no SL transmission from other UEs or the channel is occupied by other RATs), it just means no SL resource is reserved from those slots and less SL resources need to be excluded from the candidate resource set. The partial sensing operation itself would still work with the LBT schemes.</w:t>
      </w:r>
    </w:p>
    <w:p w14:paraId="3B6DA13C" w14:textId="77777777" w:rsidR="00310A9C" w:rsidRPr="00EC2514" w:rsidRDefault="00310A9C" w:rsidP="00FA2C0F">
      <w:pPr>
        <w:spacing w:after="240"/>
        <w:jc w:val="both"/>
        <w:rPr>
          <w:rFonts w:ascii="Arial" w:hAnsi="Arial" w:cs="Arial"/>
          <w:lang w:eastAsia="zh-CN"/>
        </w:rPr>
      </w:pPr>
      <w:r w:rsidRPr="002F6932">
        <w:rPr>
          <w:rFonts w:ascii="Arial" w:hAnsi="Arial" w:cs="Arial"/>
          <w:b/>
          <w:i/>
          <w:iCs/>
          <w:szCs w:val="20"/>
        </w:rPr>
        <w:lastRenderedPageBreak/>
        <w:t>Observation 16</w:t>
      </w:r>
      <w:r w:rsidRPr="002641A0">
        <w:rPr>
          <w:rFonts w:ascii="Arial" w:hAnsi="Arial" w:cs="Arial"/>
          <w:b/>
          <w:bCs/>
          <w:i/>
          <w:iCs/>
        </w:rPr>
        <w:t xml:space="preserve">: If a SL transmitter UE is capable of performing LBT in an unlicensed channel, the UE </w:t>
      </w:r>
      <w:r w:rsidRPr="001904E7">
        <w:rPr>
          <w:rFonts w:ascii="Arial" w:hAnsi="Arial" w:cs="Arial"/>
          <w:b/>
          <w:bCs/>
          <w:i/>
          <w:iCs/>
          <w:color w:val="000000" w:themeColor="text1"/>
        </w:rPr>
        <w:t>should still be allowed to perform random selection of SL resources as long as LBT is performed just before the SL transmission to ensure the unlicensed channel is clear.</w:t>
      </w:r>
    </w:p>
    <w:p w14:paraId="77CF46EC" w14:textId="77777777" w:rsidR="00310A9C" w:rsidRDefault="00310A9C" w:rsidP="00FA2C0F">
      <w:pPr>
        <w:spacing w:after="240"/>
        <w:jc w:val="both"/>
        <w:rPr>
          <w:rFonts w:ascii="Arial" w:hAnsi="Arial" w:cs="Arial"/>
          <w:b/>
          <w:i/>
          <w:iCs/>
          <w:color w:val="000000" w:themeColor="text1"/>
          <w:szCs w:val="20"/>
        </w:rPr>
      </w:pPr>
      <w:r w:rsidRPr="002F6932">
        <w:rPr>
          <w:rFonts w:ascii="Arial" w:hAnsi="Arial" w:cs="Arial"/>
          <w:b/>
          <w:i/>
          <w:iCs/>
          <w:szCs w:val="20"/>
        </w:rPr>
        <w:t>Observation 17</w:t>
      </w:r>
      <w:r w:rsidRPr="002641A0">
        <w:rPr>
          <w:rFonts w:ascii="Arial" w:hAnsi="Arial" w:cs="Arial"/>
          <w:b/>
          <w:i/>
          <w:iCs/>
          <w:szCs w:val="20"/>
        </w:rPr>
        <w:t xml:space="preserve">: It is beneficial and feasible to continue supporting the R17 inter-UE coordination </w:t>
      </w:r>
      <w:r w:rsidRPr="00D33620">
        <w:rPr>
          <w:rFonts w:ascii="Arial" w:hAnsi="Arial" w:cs="Arial"/>
          <w:b/>
          <w:i/>
          <w:iCs/>
          <w:color w:val="000000" w:themeColor="text1"/>
          <w:szCs w:val="20"/>
        </w:rPr>
        <w:t>schemes for NR sidelink operation also in unlicensed spectrum to ensure high reliability of SL transmissions by indicating preferred/non-preferred resources or potential collision to another UE for avoiding collisions / interference, as long as the UE adheres to the channel access rule (i.e., LBT) before sending the IUC information on the licensed channel.</w:t>
      </w:r>
    </w:p>
    <w:p w14:paraId="65E0BA8D" w14:textId="77777777" w:rsidR="00310A9C" w:rsidRDefault="00310A9C" w:rsidP="002F6932">
      <w:pPr>
        <w:spacing w:after="60"/>
        <w:jc w:val="both"/>
        <w:rPr>
          <w:rFonts w:ascii="Arial" w:hAnsi="Arial" w:cs="Arial"/>
          <w:b/>
          <w:i/>
          <w:iCs/>
          <w:szCs w:val="20"/>
        </w:rPr>
      </w:pPr>
      <w:r w:rsidRPr="002F6932">
        <w:rPr>
          <w:rFonts w:ascii="Arial" w:hAnsi="Arial" w:cs="Arial"/>
          <w:b/>
          <w:i/>
          <w:iCs/>
          <w:szCs w:val="20"/>
        </w:rPr>
        <w:t>Observation 18</w:t>
      </w:r>
      <w:r w:rsidRPr="002641A0">
        <w:rPr>
          <w:rFonts w:ascii="Arial" w:hAnsi="Arial" w:cs="Arial"/>
          <w:b/>
          <w:i/>
          <w:iCs/>
          <w:szCs w:val="20"/>
        </w:rPr>
        <w:t xml:space="preserve">: </w:t>
      </w:r>
      <w:r>
        <w:rPr>
          <w:rFonts w:ascii="Arial" w:hAnsi="Arial" w:cs="Arial"/>
          <w:b/>
          <w:i/>
          <w:iCs/>
          <w:szCs w:val="20"/>
        </w:rPr>
        <w:t>Based on the discussion and analysis provided in this section, it is observed that the support of B2B transmission in SL-U would need to consider at least the following aspects. As can be seen, it is envisioned the standardization work to support B2B transmission in Rel-18 will be very heavy.</w:t>
      </w:r>
    </w:p>
    <w:p w14:paraId="7961A5EF" w14:textId="77777777" w:rsidR="00310A9C" w:rsidRPr="006872B3"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sidRPr="006872B3">
        <w:rPr>
          <w:rFonts w:ascii="Arial" w:eastAsia="DengXian" w:hAnsi="Arial" w:cs="Arial"/>
          <w:b/>
          <w:i/>
          <w:iCs/>
          <w:sz w:val="20"/>
          <w:szCs w:val="16"/>
          <w:lang w:val="en-GB"/>
        </w:rPr>
        <w:t>Single and/or multiple TBs per B2B transmission</w:t>
      </w:r>
    </w:p>
    <w:p w14:paraId="3227C58D" w14:textId="77777777" w:rsidR="00310A9C"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PHY structure changes in AGC, GP symbol and PSCCH</w:t>
      </w:r>
    </w:p>
    <w:p w14:paraId="3AD27249" w14:textId="77777777" w:rsidR="00310A9C"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Resource allocation / selection procedure (L1 and L2)</w:t>
      </w:r>
    </w:p>
    <w:p w14:paraId="36773FF9" w14:textId="77777777" w:rsidR="00310A9C"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Resource indication method (SCI and DCI)</w:t>
      </w:r>
    </w:p>
    <w:p w14:paraId="17DE0B0D" w14:textId="77777777" w:rsidR="00310A9C"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Re-evaluation and pre-emption checking</w:t>
      </w:r>
    </w:p>
    <w:p w14:paraId="3C5AB229" w14:textId="77777777" w:rsidR="00310A9C" w:rsidRDefault="00310A9C" w:rsidP="00FA2C0F">
      <w:pPr>
        <w:pStyle w:val="ListParagraph"/>
        <w:numPr>
          <w:ilvl w:val="2"/>
          <w:numId w:val="34"/>
        </w:numPr>
        <w:spacing w:after="6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HARQ feedback procedure and PFSCH resources</w:t>
      </w:r>
    </w:p>
    <w:p w14:paraId="69232E51" w14:textId="0F15A31E" w:rsidR="00310A9C" w:rsidRDefault="00310A9C" w:rsidP="00FA2C0F">
      <w:pPr>
        <w:pStyle w:val="ListParagraph"/>
        <w:numPr>
          <w:ilvl w:val="2"/>
          <w:numId w:val="34"/>
        </w:numPr>
        <w:spacing w:after="240"/>
        <w:ind w:left="851" w:firstLineChars="0"/>
        <w:jc w:val="both"/>
        <w:rPr>
          <w:rFonts w:ascii="Arial" w:eastAsia="DengXian" w:hAnsi="Arial" w:cs="Arial"/>
          <w:b/>
          <w:i/>
          <w:iCs/>
          <w:sz w:val="20"/>
          <w:szCs w:val="16"/>
          <w:lang w:val="en-GB"/>
        </w:rPr>
      </w:pPr>
      <w:r>
        <w:rPr>
          <w:rFonts w:ascii="Arial" w:eastAsia="DengXian" w:hAnsi="Arial" w:cs="Arial"/>
          <w:b/>
          <w:i/>
          <w:iCs/>
          <w:sz w:val="20"/>
          <w:szCs w:val="16"/>
          <w:lang w:val="en-GB"/>
        </w:rPr>
        <w:t>SL-HARQ feedback reporting in UL</w:t>
      </w:r>
    </w:p>
    <w:p w14:paraId="4C1F6F71" w14:textId="77777777" w:rsidR="003B53D0" w:rsidRPr="003B53D0" w:rsidRDefault="003B53D0" w:rsidP="003B53D0">
      <w:pPr>
        <w:jc w:val="both"/>
        <w:rPr>
          <w:rFonts w:ascii="Arial" w:eastAsia="DengXian" w:hAnsi="Arial" w:cs="Arial"/>
          <w:bCs/>
          <w:szCs w:val="16"/>
          <w:lang w:val="en-GB"/>
        </w:rPr>
      </w:pPr>
    </w:p>
    <w:p w14:paraId="5CE29351" w14:textId="77777777" w:rsidR="001A1969" w:rsidRDefault="001A1969" w:rsidP="003B53D0">
      <w:pPr>
        <w:pStyle w:val="Heading1"/>
        <w:spacing w:before="120"/>
      </w:pPr>
      <w:r>
        <w:t>4. References</w:t>
      </w:r>
    </w:p>
    <w:p w14:paraId="7B3A7C04" w14:textId="659C768C" w:rsidR="001A1969" w:rsidRDefault="001A1969" w:rsidP="001A1969">
      <w:pPr>
        <w:spacing w:after="120"/>
        <w:rPr>
          <w:rFonts w:ascii="Arial" w:hAnsi="Arial" w:cs="Arial"/>
          <w:lang w:eastAsia="zh-CN"/>
        </w:rPr>
      </w:pPr>
      <w:r>
        <w:rPr>
          <w:rFonts w:ascii="Arial" w:hAnsi="Arial" w:cs="Arial"/>
          <w:lang w:eastAsia="zh-CN"/>
        </w:rPr>
        <w:t>[1] RP-22</w:t>
      </w:r>
      <w:r w:rsidR="0028093D">
        <w:rPr>
          <w:rFonts w:ascii="Arial" w:hAnsi="Arial" w:cs="Arial"/>
          <w:lang w:eastAsia="zh-CN"/>
        </w:rPr>
        <w:t>1798</w:t>
      </w:r>
      <w:r>
        <w:rPr>
          <w:rFonts w:ascii="Arial" w:hAnsi="Arial" w:cs="Arial"/>
          <w:lang w:eastAsia="zh-CN"/>
        </w:rPr>
        <w:t>, “WID revision: NR sidelink evolution”, RAN #9</w:t>
      </w:r>
      <w:r w:rsidR="0028093D">
        <w:rPr>
          <w:rFonts w:ascii="Arial" w:hAnsi="Arial" w:cs="Arial"/>
          <w:lang w:eastAsia="zh-CN"/>
        </w:rPr>
        <w:t>6</w:t>
      </w:r>
    </w:p>
    <w:p w14:paraId="528F5C8A" w14:textId="53940A10" w:rsidR="00F56EB0" w:rsidRPr="007F671A" w:rsidRDefault="001A1969" w:rsidP="002E3CA6">
      <w:pPr>
        <w:spacing w:after="120"/>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 RAN1 #10</w:t>
      </w:r>
      <w:r w:rsidR="007F671A">
        <w:rPr>
          <w:rFonts w:ascii="Arial" w:hAnsi="Arial" w:cs="Arial"/>
          <w:lang w:eastAsia="zh-CN"/>
        </w:rPr>
        <w:t>9</w:t>
      </w:r>
      <w:r>
        <w:rPr>
          <w:rFonts w:ascii="Arial" w:hAnsi="Arial" w:cs="Arial"/>
          <w:lang w:eastAsia="zh-CN"/>
        </w:rPr>
        <w:t>-e</w:t>
      </w:r>
    </w:p>
    <w:p w14:paraId="01E16959" w14:textId="1E85D669" w:rsidR="00975F90" w:rsidRDefault="00975F90" w:rsidP="00975F90">
      <w:pPr>
        <w:spacing w:after="120"/>
        <w:rPr>
          <w:rFonts w:ascii="Arial" w:eastAsiaTheme="minorEastAsia" w:hAnsi="Arial" w:cs="Arial"/>
          <w:lang w:eastAsia="zh-CN"/>
        </w:rPr>
      </w:pPr>
      <w:r>
        <w:rPr>
          <w:rFonts w:ascii="Arial" w:hAnsi="Arial" w:cs="Arial"/>
          <w:lang w:eastAsia="zh-CN"/>
        </w:rPr>
        <w:t xml:space="preserve">[3] </w:t>
      </w:r>
      <w:r>
        <w:rPr>
          <w:rFonts w:ascii="Arial" w:eastAsiaTheme="minorEastAsia" w:hAnsi="Arial" w:cs="Arial"/>
          <w:lang w:eastAsia="zh-CN"/>
        </w:rPr>
        <w:t xml:space="preserve">3GPP TS37.213 </w:t>
      </w:r>
      <w:r w:rsidRPr="002E3CA6">
        <w:rPr>
          <w:rFonts w:ascii="Arial" w:eastAsiaTheme="minorEastAsia" w:hAnsi="Arial" w:cs="Arial"/>
          <w:lang w:eastAsia="zh-CN"/>
        </w:rPr>
        <w:t>V17.0.0</w:t>
      </w:r>
      <w:r>
        <w:rPr>
          <w:rFonts w:ascii="Arial" w:eastAsiaTheme="minorEastAsia" w:hAnsi="Arial" w:cs="Arial"/>
          <w:lang w:eastAsia="zh-CN"/>
        </w:rPr>
        <w:t>, “</w:t>
      </w:r>
      <w:r w:rsidRPr="002E3CA6">
        <w:rPr>
          <w:rFonts w:ascii="Arial" w:eastAsiaTheme="minorEastAsia" w:hAnsi="Arial" w:cs="Arial"/>
          <w:lang w:eastAsia="zh-CN"/>
        </w:rPr>
        <w:t>Physical layer procedures for shared spectrum channel access</w:t>
      </w:r>
      <w:r>
        <w:rPr>
          <w:rFonts w:ascii="Arial" w:eastAsiaTheme="minorEastAsia" w:hAnsi="Arial" w:cs="Arial"/>
          <w:lang w:eastAsia="zh-CN"/>
        </w:rPr>
        <w:t>”.</w:t>
      </w:r>
    </w:p>
    <w:p w14:paraId="18980571" w14:textId="41D24DCB" w:rsidR="003F0A3C" w:rsidRDefault="003F0A3C" w:rsidP="003F0A3C">
      <w:pPr>
        <w:spacing w:after="12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2E3CA6">
        <w:rPr>
          <w:rFonts w:ascii="Arial" w:eastAsiaTheme="minorEastAsia" w:hAnsi="Arial" w:cs="Arial"/>
          <w:lang w:eastAsia="zh-CN"/>
        </w:rPr>
        <w:t>ETSI EN 301 893 V2.1.1</w:t>
      </w:r>
      <w:r>
        <w:rPr>
          <w:rFonts w:ascii="Arial" w:eastAsiaTheme="minorEastAsia" w:hAnsi="Arial" w:cs="Arial"/>
          <w:lang w:eastAsia="zh-CN"/>
        </w:rPr>
        <w:t>, “</w:t>
      </w:r>
      <w:r w:rsidRPr="002E3CA6">
        <w:rPr>
          <w:rFonts w:ascii="Arial" w:eastAsiaTheme="minorEastAsia" w:hAnsi="Arial" w:cs="Arial"/>
          <w:lang w:eastAsia="zh-CN"/>
        </w:rPr>
        <w:t>5 GHz RLAN;</w:t>
      </w:r>
      <w:r>
        <w:rPr>
          <w:rFonts w:ascii="Arial" w:eastAsiaTheme="minorEastAsia" w:hAnsi="Arial" w:cs="Arial"/>
          <w:lang w:eastAsia="zh-CN"/>
        </w:rPr>
        <w:t xml:space="preserve"> </w:t>
      </w:r>
      <w:r w:rsidR="00C4382F" w:rsidRPr="002E3CA6">
        <w:rPr>
          <w:rFonts w:ascii="Arial" w:eastAsiaTheme="minorEastAsia" w:hAnsi="Arial" w:cs="Arial"/>
          <w:lang w:eastAsia="zh-CN"/>
        </w:rPr>
        <w:t>Harmonized</w:t>
      </w:r>
      <w:r w:rsidRPr="002E3CA6">
        <w:rPr>
          <w:rFonts w:ascii="Arial" w:eastAsiaTheme="minorEastAsia" w:hAnsi="Arial" w:cs="Arial"/>
          <w:lang w:eastAsia="zh-CN"/>
        </w:rPr>
        <w:t xml:space="preserve"> Standard covering the essential requirements</w:t>
      </w:r>
      <w:r>
        <w:rPr>
          <w:rFonts w:ascii="Arial" w:eastAsiaTheme="minorEastAsia" w:hAnsi="Arial" w:cs="Arial"/>
          <w:lang w:eastAsia="zh-CN"/>
        </w:rPr>
        <w:t xml:space="preserve"> </w:t>
      </w:r>
      <w:r w:rsidRPr="002E3CA6">
        <w:rPr>
          <w:rFonts w:ascii="Arial" w:eastAsiaTheme="minorEastAsia" w:hAnsi="Arial" w:cs="Arial"/>
          <w:lang w:eastAsia="zh-CN"/>
        </w:rPr>
        <w:t>of article 3.2 of Directive 2014/53/EU</w:t>
      </w:r>
      <w:r>
        <w:rPr>
          <w:rFonts w:ascii="Arial" w:eastAsiaTheme="minorEastAsia" w:hAnsi="Arial" w:cs="Arial"/>
          <w:lang w:eastAsia="zh-CN"/>
        </w:rPr>
        <w:t>”</w:t>
      </w:r>
    </w:p>
    <w:p w14:paraId="0195A2DE" w14:textId="63CB0C35" w:rsidR="00D60C80" w:rsidRPr="00760AC5" w:rsidRDefault="003F0A3C" w:rsidP="00760AC5">
      <w:pPr>
        <w:spacing w:after="12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5] 3GPP TS38.300 </w:t>
      </w:r>
      <w:r w:rsidRPr="002E3CA6">
        <w:rPr>
          <w:rFonts w:ascii="Arial" w:eastAsiaTheme="minorEastAsia" w:hAnsi="Arial" w:cs="Arial"/>
          <w:lang w:eastAsia="zh-CN"/>
        </w:rPr>
        <w:t>V1</w:t>
      </w:r>
      <w:r>
        <w:rPr>
          <w:rFonts w:ascii="Arial" w:eastAsiaTheme="minorEastAsia" w:hAnsi="Arial" w:cs="Arial"/>
          <w:lang w:eastAsia="zh-CN"/>
        </w:rPr>
        <w:t>6</w:t>
      </w:r>
      <w:r w:rsidRPr="002E3CA6">
        <w:rPr>
          <w:rFonts w:ascii="Arial" w:eastAsiaTheme="minorEastAsia" w:hAnsi="Arial" w:cs="Arial"/>
          <w:lang w:eastAsia="zh-CN"/>
        </w:rPr>
        <w:t>.</w:t>
      </w:r>
      <w:r>
        <w:rPr>
          <w:rFonts w:ascii="Arial" w:eastAsiaTheme="minorEastAsia" w:hAnsi="Arial" w:cs="Arial"/>
          <w:lang w:eastAsia="zh-CN"/>
        </w:rPr>
        <w:t>8</w:t>
      </w:r>
      <w:r w:rsidRPr="002E3CA6">
        <w:rPr>
          <w:rFonts w:ascii="Arial" w:eastAsiaTheme="minorEastAsia" w:hAnsi="Arial" w:cs="Arial"/>
          <w:lang w:eastAsia="zh-CN"/>
        </w:rPr>
        <w:t>.0</w:t>
      </w:r>
      <w:r>
        <w:rPr>
          <w:rFonts w:ascii="Arial" w:eastAsiaTheme="minorEastAsia" w:hAnsi="Arial" w:cs="Arial"/>
          <w:lang w:eastAsia="zh-CN"/>
        </w:rPr>
        <w:t>, “</w:t>
      </w:r>
      <w:r w:rsidRPr="0013232F">
        <w:t>NR and NG-RAN Overall Description</w:t>
      </w:r>
      <w:r>
        <w:rPr>
          <w:rFonts w:ascii="Arial" w:eastAsiaTheme="minorEastAsia" w:hAnsi="Arial" w:cs="Arial"/>
          <w:lang w:eastAsia="zh-CN"/>
        </w:rPr>
        <w:t>”.</w:t>
      </w:r>
    </w:p>
    <w:p w14:paraId="5F8BCB40" w14:textId="77777777" w:rsidR="00D60C80" w:rsidRDefault="00D60C80">
      <w:pPr>
        <w:rPr>
          <w:rFonts w:ascii="Arial" w:hAnsi="Arial" w:cs="Arial"/>
          <w:b/>
        </w:rPr>
      </w:pPr>
      <w:r>
        <w:rPr>
          <w:rFonts w:ascii="Arial" w:hAnsi="Arial" w:cs="Arial"/>
          <w:b/>
        </w:rPr>
        <w:br w:type="page"/>
      </w:r>
    </w:p>
    <w:p w14:paraId="5FAA5D38" w14:textId="6495BD4B" w:rsidR="00D60C80" w:rsidRDefault="00D60C80" w:rsidP="00566193">
      <w:pPr>
        <w:pStyle w:val="Heading1"/>
      </w:pPr>
      <w:r>
        <w:lastRenderedPageBreak/>
        <w:t>Appendix for simulation assumptions</w:t>
      </w:r>
    </w:p>
    <w:p w14:paraId="7E10A582" w14:textId="3B419461" w:rsidR="00D60C80" w:rsidRDefault="00D60C80" w:rsidP="001A1969">
      <w:pPr>
        <w:rPr>
          <w:rFonts w:eastAsia="Batang"/>
        </w:rPr>
      </w:pPr>
    </w:p>
    <w:p w14:paraId="5E2C4150" w14:textId="74DA34C0" w:rsidR="00E61E01" w:rsidRPr="00765A45" w:rsidRDefault="00E61E01" w:rsidP="00E61E01">
      <w:pPr>
        <w:pStyle w:val="ListParagraph"/>
        <w:numPr>
          <w:ilvl w:val="0"/>
          <w:numId w:val="10"/>
        </w:numPr>
        <w:ind w:firstLineChars="0"/>
        <w:rPr>
          <w:rFonts w:ascii="Arial" w:eastAsiaTheme="minorEastAsia" w:hAnsi="Arial" w:cs="Arial"/>
        </w:rPr>
      </w:pPr>
      <w:r>
        <w:rPr>
          <w:rFonts w:ascii="Arial" w:eastAsiaTheme="minorEastAsia" w:hAnsi="Arial" w:cs="Arial" w:hint="eastAsia"/>
        </w:rPr>
        <w:t>A</w:t>
      </w:r>
      <w:r>
        <w:rPr>
          <w:rFonts w:ascii="Arial" w:eastAsiaTheme="minorEastAsia" w:hAnsi="Arial" w:cs="Arial"/>
        </w:rPr>
        <w:t>ppendix A:</w:t>
      </w:r>
    </w:p>
    <w:p w14:paraId="5DE62008" w14:textId="5F627542" w:rsidR="00E61E01" w:rsidRDefault="00E61E01" w:rsidP="001A1969">
      <w:pPr>
        <w:rPr>
          <w:rFonts w:eastAsia="Batang"/>
        </w:rPr>
      </w:pPr>
    </w:p>
    <w:p w14:paraId="5F394CD3" w14:textId="453F641C" w:rsidR="00E61E01" w:rsidRPr="00E61E01" w:rsidRDefault="00E61E01" w:rsidP="00E61E01">
      <w:pPr>
        <w:spacing w:line="360" w:lineRule="auto"/>
        <w:jc w:val="center"/>
        <w:rPr>
          <w:rFonts w:ascii="Arial" w:eastAsiaTheme="minorEastAsia" w:hAnsi="Arial" w:cs="Arial"/>
          <w:lang w:eastAsia="zh-CN"/>
        </w:rPr>
      </w:pPr>
      <w:r w:rsidRPr="00E61E01">
        <w:rPr>
          <w:rFonts w:ascii="Arial" w:eastAsiaTheme="minorEastAsia" w:hAnsi="Arial" w:cs="Arial"/>
          <w:lang w:eastAsia="zh-CN"/>
        </w:rPr>
        <w:t>Table A: Simulation assumption for coexistence evaluation</w:t>
      </w:r>
    </w:p>
    <w:tbl>
      <w:tblPr>
        <w:tblStyle w:val="TableGrid"/>
        <w:tblW w:w="0" w:type="auto"/>
        <w:jc w:val="center"/>
        <w:tblLook w:val="04A0" w:firstRow="1" w:lastRow="0" w:firstColumn="1" w:lastColumn="0" w:noHBand="0" w:noVBand="1"/>
      </w:tblPr>
      <w:tblGrid>
        <w:gridCol w:w="2122"/>
        <w:gridCol w:w="6174"/>
      </w:tblGrid>
      <w:tr w:rsidR="00E61E01" w14:paraId="3D773C5D" w14:textId="77777777" w:rsidTr="00CD39FC">
        <w:trPr>
          <w:jc w:val="center"/>
        </w:trPr>
        <w:tc>
          <w:tcPr>
            <w:tcW w:w="2122" w:type="dxa"/>
            <w:shd w:val="clear" w:color="auto" w:fill="00B0F0"/>
          </w:tcPr>
          <w:p w14:paraId="12FA3321" w14:textId="77777777" w:rsidR="00E61E01" w:rsidRPr="00E737CA" w:rsidRDefault="00E61E01" w:rsidP="00CD39FC">
            <w:pPr>
              <w:jc w:val="center"/>
              <w:rPr>
                <w:rFonts w:ascii="Arial" w:hAnsi="Arial" w:cs="Arial"/>
                <w:b/>
                <w:color w:val="000000" w:themeColor="text1"/>
              </w:rPr>
            </w:pPr>
            <w:r w:rsidRPr="00E737CA">
              <w:rPr>
                <w:rFonts w:ascii="Arial" w:hAnsi="Arial" w:cs="Arial"/>
                <w:b/>
                <w:color w:val="000000" w:themeColor="text1"/>
              </w:rPr>
              <w:t>Parameter</w:t>
            </w:r>
          </w:p>
        </w:tc>
        <w:tc>
          <w:tcPr>
            <w:tcW w:w="6174" w:type="dxa"/>
            <w:shd w:val="clear" w:color="auto" w:fill="00B0F0"/>
          </w:tcPr>
          <w:p w14:paraId="238842CB" w14:textId="77777777" w:rsidR="00E61E01" w:rsidRPr="00E737CA" w:rsidRDefault="00E61E01" w:rsidP="00CD39FC">
            <w:pPr>
              <w:jc w:val="center"/>
              <w:rPr>
                <w:rFonts w:ascii="Arial" w:hAnsi="Arial" w:cs="Arial"/>
                <w:b/>
                <w:color w:val="000000" w:themeColor="text1"/>
              </w:rPr>
            </w:pPr>
            <w:r w:rsidRPr="00E737CA">
              <w:rPr>
                <w:rFonts w:ascii="Arial" w:hAnsi="Arial" w:cs="Arial"/>
                <w:b/>
                <w:color w:val="000000" w:themeColor="text1"/>
              </w:rPr>
              <w:t>Value</w:t>
            </w:r>
          </w:p>
        </w:tc>
      </w:tr>
      <w:tr w:rsidR="00E61E01" w14:paraId="15FF30D0" w14:textId="77777777" w:rsidTr="00CD39FC">
        <w:trPr>
          <w:jc w:val="center"/>
        </w:trPr>
        <w:tc>
          <w:tcPr>
            <w:tcW w:w="2122" w:type="dxa"/>
          </w:tcPr>
          <w:p w14:paraId="225394BA" w14:textId="77777777" w:rsidR="00E61E01" w:rsidRPr="00E737CA" w:rsidRDefault="00E61E01" w:rsidP="00CD39FC">
            <w:pPr>
              <w:rPr>
                <w:rFonts w:ascii="Arial" w:hAnsi="Arial" w:cs="Arial"/>
              </w:rPr>
            </w:pPr>
            <w:r w:rsidRPr="00E737CA">
              <w:rPr>
                <w:rFonts w:ascii="Arial" w:hAnsi="Arial" w:cs="Arial"/>
              </w:rPr>
              <w:t>Layout</w:t>
            </w:r>
          </w:p>
        </w:tc>
        <w:tc>
          <w:tcPr>
            <w:tcW w:w="6174" w:type="dxa"/>
          </w:tcPr>
          <w:p w14:paraId="7B7D6E58" w14:textId="77777777" w:rsidR="00E61E01" w:rsidRPr="00E737CA" w:rsidRDefault="00E61E01" w:rsidP="00CD39FC">
            <w:pPr>
              <w:rPr>
                <w:rFonts w:ascii="Arial" w:hAnsi="Arial" w:cs="Arial"/>
              </w:rPr>
            </w:pPr>
            <w:r w:rsidRPr="00E737CA">
              <w:rPr>
                <w:rFonts w:ascii="Arial" w:hAnsi="Arial" w:cs="Arial"/>
              </w:rPr>
              <w:t>Scenario 1 – Option 1</w:t>
            </w:r>
            <w:r>
              <w:rPr>
                <w:rFonts w:ascii="Arial" w:hAnsi="Arial" w:cs="Arial"/>
              </w:rPr>
              <w:t xml:space="preserve"> from #109e-meeting email discussion (R1-2205184)</w:t>
            </w:r>
          </w:p>
        </w:tc>
      </w:tr>
      <w:tr w:rsidR="00E61E01" w14:paraId="62DA4124" w14:textId="77777777" w:rsidTr="00CD39FC">
        <w:trPr>
          <w:jc w:val="center"/>
        </w:trPr>
        <w:tc>
          <w:tcPr>
            <w:tcW w:w="2122" w:type="dxa"/>
          </w:tcPr>
          <w:p w14:paraId="7A00655D" w14:textId="77777777" w:rsidR="00E61E01" w:rsidRPr="00E737CA" w:rsidRDefault="00E61E01" w:rsidP="00CD39FC">
            <w:pPr>
              <w:rPr>
                <w:rFonts w:ascii="Arial" w:hAnsi="Arial" w:cs="Arial"/>
              </w:rPr>
            </w:pPr>
            <w:r w:rsidRPr="00E737CA">
              <w:rPr>
                <w:rFonts w:ascii="Arial" w:hAnsi="Arial" w:cs="Arial"/>
              </w:rPr>
              <w:t>UE number</w:t>
            </w:r>
          </w:p>
        </w:tc>
        <w:tc>
          <w:tcPr>
            <w:tcW w:w="6174" w:type="dxa"/>
          </w:tcPr>
          <w:p w14:paraId="7C3D9DC3" w14:textId="77777777" w:rsidR="00E61E01" w:rsidRPr="00E737CA" w:rsidRDefault="00E61E01" w:rsidP="00CD39FC">
            <w:pPr>
              <w:rPr>
                <w:rFonts w:ascii="Arial" w:hAnsi="Arial" w:cs="Arial"/>
              </w:rPr>
            </w:pPr>
            <w:r w:rsidRPr="00E737CA">
              <w:rPr>
                <w:rFonts w:ascii="Arial" w:hAnsi="Arial" w:cs="Arial"/>
              </w:rPr>
              <w:t>5 SL-U pairs, 10 Wi-Fi STAs</w:t>
            </w:r>
          </w:p>
        </w:tc>
      </w:tr>
      <w:tr w:rsidR="00E61E01" w14:paraId="01CCC547" w14:textId="77777777" w:rsidTr="00CD39FC">
        <w:trPr>
          <w:jc w:val="center"/>
        </w:trPr>
        <w:tc>
          <w:tcPr>
            <w:tcW w:w="2122" w:type="dxa"/>
          </w:tcPr>
          <w:p w14:paraId="6A01F34B" w14:textId="77777777" w:rsidR="00E61E01" w:rsidRPr="00E737CA" w:rsidRDefault="00E61E01" w:rsidP="00CD39FC">
            <w:pPr>
              <w:rPr>
                <w:rFonts w:ascii="Arial" w:hAnsi="Arial" w:cs="Arial"/>
              </w:rPr>
            </w:pPr>
            <w:r w:rsidRPr="00E737CA">
              <w:rPr>
                <w:rFonts w:ascii="Arial" w:hAnsi="Arial" w:cs="Arial"/>
              </w:rPr>
              <w:t>Carrier frequency</w:t>
            </w:r>
          </w:p>
        </w:tc>
        <w:tc>
          <w:tcPr>
            <w:tcW w:w="6174" w:type="dxa"/>
          </w:tcPr>
          <w:p w14:paraId="67DF6FB1" w14:textId="77777777" w:rsidR="00E61E01" w:rsidRPr="00E737CA" w:rsidRDefault="00E61E01" w:rsidP="00CD39FC">
            <w:pPr>
              <w:rPr>
                <w:rFonts w:ascii="Arial" w:hAnsi="Arial" w:cs="Arial"/>
              </w:rPr>
            </w:pPr>
            <w:r w:rsidRPr="00E737CA">
              <w:rPr>
                <w:rFonts w:ascii="Arial" w:hAnsi="Arial" w:cs="Arial"/>
              </w:rPr>
              <w:t>5GHz</w:t>
            </w:r>
          </w:p>
        </w:tc>
      </w:tr>
      <w:tr w:rsidR="00E61E01" w14:paraId="3FF0C360" w14:textId="77777777" w:rsidTr="00CD39FC">
        <w:trPr>
          <w:jc w:val="center"/>
        </w:trPr>
        <w:tc>
          <w:tcPr>
            <w:tcW w:w="2122" w:type="dxa"/>
          </w:tcPr>
          <w:p w14:paraId="27B8DE74" w14:textId="77777777" w:rsidR="00E61E01" w:rsidRPr="00E737CA" w:rsidRDefault="00E61E01" w:rsidP="00CD39FC">
            <w:pPr>
              <w:rPr>
                <w:rFonts w:ascii="Arial" w:hAnsi="Arial" w:cs="Arial"/>
              </w:rPr>
            </w:pPr>
            <w:r w:rsidRPr="00E737CA">
              <w:rPr>
                <w:rFonts w:ascii="Arial" w:hAnsi="Arial" w:cs="Arial"/>
              </w:rPr>
              <w:t>Channel bandwidth</w:t>
            </w:r>
          </w:p>
        </w:tc>
        <w:tc>
          <w:tcPr>
            <w:tcW w:w="6174" w:type="dxa"/>
          </w:tcPr>
          <w:p w14:paraId="7A3AE1AE" w14:textId="77777777" w:rsidR="00E61E01" w:rsidRPr="00E737CA" w:rsidRDefault="00E61E01" w:rsidP="00CD39FC">
            <w:pPr>
              <w:rPr>
                <w:rFonts w:ascii="Arial" w:hAnsi="Arial" w:cs="Arial"/>
              </w:rPr>
            </w:pPr>
            <w:r w:rsidRPr="00E737CA">
              <w:rPr>
                <w:rFonts w:ascii="Arial" w:hAnsi="Arial" w:cs="Arial"/>
              </w:rPr>
              <w:t>20MHz</w:t>
            </w:r>
          </w:p>
        </w:tc>
      </w:tr>
      <w:tr w:rsidR="00E61E01" w14:paraId="287A0448" w14:textId="77777777" w:rsidTr="00CD39FC">
        <w:trPr>
          <w:jc w:val="center"/>
        </w:trPr>
        <w:tc>
          <w:tcPr>
            <w:tcW w:w="2122" w:type="dxa"/>
          </w:tcPr>
          <w:p w14:paraId="12841AC3" w14:textId="77777777" w:rsidR="00E61E01" w:rsidRPr="00E737CA" w:rsidRDefault="00E61E01" w:rsidP="00CD39FC">
            <w:pPr>
              <w:rPr>
                <w:rFonts w:ascii="Arial" w:hAnsi="Arial" w:cs="Arial"/>
              </w:rPr>
            </w:pPr>
            <w:r w:rsidRPr="00E737CA">
              <w:rPr>
                <w:rFonts w:ascii="Arial" w:hAnsi="Arial" w:cs="Arial"/>
              </w:rPr>
              <w:t>SCS</w:t>
            </w:r>
          </w:p>
        </w:tc>
        <w:tc>
          <w:tcPr>
            <w:tcW w:w="6174" w:type="dxa"/>
          </w:tcPr>
          <w:p w14:paraId="710358FE" w14:textId="77777777" w:rsidR="00E61E01" w:rsidRPr="00E737CA" w:rsidRDefault="00E61E01" w:rsidP="00CD39FC">
            <w:pPr>
              <w:rPr>
                <w:rFonts w:ascii="Arial" w:hAnsi="Arial" w:cs="Arial"/>
              </w:rPr>
            </w:pPr>
            <w:r w:rsidRPr="00E737CA">
              <w:rPr>
                <w:rFonts w:ascii="Arial" w:hAnsi="Arial" w:cs="Arial"/>
              </w:rPr>
              <w:t>30KHz</w:t>
            </w:r>
          </w:p>
        </w:tc>
      </w:tr>
      <w:tr w:rsidR="00E61E01" w14:paraId="615194AB" w14:textId="77777777" w:rsidTr="00CD39FC">
        <w:trPr>
          <w:jc w:val="center"/>
        </w:trPr>
        <w:tc>
          <w:tcPr>
            <w:tcW w:w="2122" w:type="dxa"/>
          </w:tcPr>
          <w:p w14:paraId="6C03094F" w14:textId="77777777" w:rsidR="00E61E01" w:rsidRPr="00E737CA" w:rsidRDefault="00E61E01" w:rsidP="00CD39FC">
            <w:pPr>
              <w:rPr>
                <w:rFonts w:ascii="Arial" w:hAnsi="Arial" w:cs="Arial"/>
              </w:rPr>
            </w:pPr>
            <w:r w:rsidRPr="00E737CA">
              <w:rPr>
                <w:rFonts w:ascii="Arial" w:hAnsi="Arial" w:cs="Arial"/>
              </w:rPr>
              <w:t>Channel model</w:t>
            </w:r>
          </w:p>
        </w:tc>
        <w:tc>
          <w:tcPr>
            <w:tcW w:w="6174" w:type="dxa"/>
          </w:tcPr>
          <w:p w14:paraId="4B88FCA8" w14:textId="77777777" w:rsidR="00E61E01" w:rsidRPr="00E737CA" w:rsidRDefault="00E61E01" w:rsidP="00CD39FC">
            <w:pPr>
              <w:rPr>
                <w:rFonts w:ascii="Arial" w:hAnsi="Arial" w:cs="Arial"/>
              </w:rPr>
            </w:pPr>
            <w:r w:rsidRPr="00E737CA">
              <w:rPr>
                <w:rFonts w:ascii="Arial" w:hAnsi="Arial" w:cs="Arial"/>
              </w:rPr>
              <w:t>NR InH Mixed Office model</w:t>
            </w:r>
          </w:p>
        </w:tc>
      </w:tr>
      <w:tr w:rsidR="00E61E01" w14:paraId="3879209D" w14:textId="77777777" w:rsidTr="00CD39FC">
        <w:trPr>
          <w:jc w:val="center"/>
        </w:trPr>
        <w:tc>
          <w:tcPr>
            <w:tcW w:w="2122" w:type="dxa"/>
          </w:tcPr>
          <w:p w14:paraId="11C14395" w14:textId="77777777" w:rsidR="00E61E01" w:rsidRPr="00E737CA" w:rsidRDefault="00E61E01" w:rsidP="00CD39FC">
            <w:pPr>
              <w:rPr>
                <w:rFonts w:ascii="Arial" w:hAnsi="Arial" w:cs="Arial"/>
              </w:rPr>
            </w:pPr>
            <w:r w:rsidRPr="00E737CA">
              <w:rPr>
                <w:rFonts w:ascii="Arial" w:hAnsi="Arial" w:cs="Arial"/>
              </w:rPr>
              <w:t>Traffic model</w:t>
            </w:r>
          </w:p>
        </w:tc>
        <w:tc>
          <w:tcPr>
            <w:tcW w:w="6174" w:type="dxa"/>
          </w:tcPr>
          <w:p w14:paraId="3E4A6E57" w14:textId="77777777" w:rsidR="00E61E01" w:rsidRPr="00E737CA" w:rsidRDefault="00E61E01" w:rsidP="00CD39FC">
            <w:pPr>
              <w:rPr>
                <w:rFonts w:ascii="Arial" w:hAnsi="Arial" w:cs="Arial"/>
              </w:rPr>
            </w:pPr>
            <w:r w:rsidRPr="00E737CA">
              <w:rPr>
                <w:rFonts w:ascii="Arial" w:hAnsi="Arial" w:cs="Arial"/>
              </w:rPr>
              <w:t>Wi-Fi</w:t>
            </w:r>
            <w:r>
              <w:rPr>
                <w:rFonts w:ascii="Arial" w:hAnsi="Arial" w:cs="Arial"/>
              </w:rPr>
              <w:t>:</w:t>
            </w:r>
            <w:r w:rsidRPr="00E737CA">
              <w:rPr>
                <w:rFonts w:ascii="Arial" w:hAnsi="Arial" w:cs="Arial"/>
              </w:rPr>
              <w:t xml:space="preserve"> FTP model 3, SLU</w:t>
            </w:r>
            <w:r>
              <w:rPr>
                <w:rFonts w:ascii="Arial" w:hAnsi="Arial" w:cs="Arial"/>
              </w:rPr>
              <w:t>:</w:t>
            </w:r>
            <w:r w:rsidRPr="00E737CA">
              <w:rPr>
                <w:rFonts w:ascii="Arial" w:hAnsi="Arial" w:cs="Arial"/>
              </w:rPr>
              <w:t xml:space="preserve"> Periodic model 3</w:t>
            </w:r>
          </w:p>
          <w:p w14:paraId="4877D6D2" w14:textId="6CC1880D" w:rsidR="00E61E01" w:rsidRPr="0045125F" w:rsidRDefault="00E61E01" w:rsidP="00CD39FC">
            <w:pPr>
              <w:rPr>
                <w:rFonts w:ascii="Arial" w:eastAsiaTheme="minorEastAsia" w:hAnsi="Arial" w:cs="Arial"/>
              </w:rPr>
            </w:pPr>
            <w:r w:rsidRPr="0045125F">
              <w:rPr>
                <w:rFonts w:ascii="Arial" w:hAnsi="Arial" w:cs="Arial"/>
              </w:rPr>
              <w:t>Note: Wi-Fi and SL-U have equivalent traffic load, i.e., low load(</w:t>
            </w:r>
            <w:r>
              <w:rPr>
                <w:rFonts w:ascii="Arial" w:hAnsi="Arial" w:cs="Arial"/>
              </w:rPr>
              <w:t>2</w:t>
            </w:r>
            <w:r w:rsidRPr="0045125F">
              <w:rPr>
                <w:rFonts w:ascii="Arial" w:hAnsi="Arial" w:cs="Arial"/>
              </w:rPr>
              <w:t>Mbps), medium load(</w:t>
            </w:r>
            <w:r>
              <w:rPr>
                <w:rFonts w:ascii="Arial" w:hAnsi="Arial" w:cs="Arial"/>
              </w:rPr>
              <w:t>3</w:t>
            </w:r>
            <w:r w:rsidRPr="0045125F">
              <w:rPr>
                <w:rFonts w:ascii="Arial" w:hAnsi="Arial" w:cs="Arial"/>
              </w:rPr>
              <w:t>Mbps), high load(4Mbps)</w:t>
            </w:r>
          </w:p>
        </w:tc>
      </w:tr>
      <w:tr w:rsidR="00E61E01" w14:paraId="31EC40DB" w14:textId="77777777" w:rsidTr="00CD39FC">
        <w:trPr>
          <w:jc w:val="center"/>
        </w:trPr>
        <w:tc>
          <w:tcPr>
            <w:tcW w:w="2122" w:type="dxa"/>
          </w:tcPr>
          <w:p w14:paraId="19E4F736" w14:textId="77777777" w:rsidR="00E61E01" w:rsidRPr="00E737CA" w:rsidRDefault="00E61E01" w:rsidP="00CD39FC">
            <w:pPr>
              <w:rPr>
                <w:rFonts w:ascii="Arial" w:hAnsi="Arial" w:cs="Arial"/>
              </w:rPr>
            </w:pPr>
            <w:r w:rsidRPr="00E737CA">
              <w:rPr>
                <w:rFonts w:ascii="Arial" w:hAnsi="Arial" w:cs="Arial"/>
              </w:rPr>
              <w:t>ED threshold</w:t>
            </w:r>
          </w:p>
        </w:tc>
        <w:tc>
          <w:tcPr>
            <w:tcW w:w="6174" w:type="dxa"/>
          </w:tcPr>
          <w:p w14:paraId="7FEC93BA" w14:textId="77777777" w:rsidR="00E61E01" w:rsidRPr="00E737CA" w:rsidRDefault="00E61E01" w:rsidP="00CD39FC">
            <w:pPr>
              <w:rPr>
                <w:rFonts w:ascii="Arial" w:hAnsi="Arial" w:cs="Arial"/>
              </w:rPr>
            </w:pPr>
            <w:r w:rsidRPr="00E737CA">
              <w:rPr>
                <w:rFonts w:ascii="Arial" w:hAnsi="Arial" w:cs="Arial"/>
              </w:rPr>
              <w:t>-72dBm</w:t>
            </w:r>
          </w:p>
        </w:tc>
      </w:tr>
      <w:tr w:rsidR="00E61E01" w14:paraId="7FBA8D72" w14:textId="77777777" w:rsidTr="00CD39FC">
        <w:trPr>
          <w:jc w:val="center"/>
        </w:trPr>
        <w:tc>
          <w:tcPr>
            <w:tcW w:w="2122" w:type="dxa"/>
          </w:tcPr>
          <w:p w14:paraId="4F80D5D1" w14:textId="77777777" w:rsidR="00E61E01" w:rsidRPr="00E737CA" w:rsidRDefault="00E61E01" w:rsidP="00CD39FC">
            <w:pPr>
              <w:rPr>
                <w:rFonts w:ascii="Arial" w:hAnsi="Arial" w:cs="Arial"/>
              </w:rPr>
            </w:pPr>
            <w:r w:rsidRPr="00E737CA">
              <w:rPr>
                <w:rFonts w:ascii="Arial" w:hAnsi="Arial" w:cs="Arial"/>
              </w:rPr>
              <w:t xml:space="preserve">Resource allocation </w:t>
            </w:r>
          </w:p>
        </w:tc>
        <w:tc>
          <w:tcPr>
            <w:tcW w:w="6174" w:type="dxa"/>
          </w:tcPr>
          <w:p w14:paraId="1C979EFA" w14:textId="77777777" w:rsidR="00E61E01" w:rsidRPr="00E737CA" w:rsidRDefault="00E61E01" w:rsidP="00CD39FC">
            <w:pPr>
              <w:rPr>
                <w:rFonts w:ascii="Arial" w:hAnsi="Arial" w:cs="Arial"/>
              </w:rPr>
            </w:pPr>
            <w:r w:rsidRPr="00E737CA">
              <w:rPr>
                <w:rFonts w:ascii="Arial" w:hAnsi="Arial" w:cs="Arial"/>
              </w:rPr>
              <w:t>R16 resource allocation mode 2</w:t>
            </w:r>
          </w:p>
        </w:tc>
      </w:tr>
    </w:tbl>
    <w:p w14:paraId="2AED3A03" w14:textId="4C6F4923" w:rsidR="00854119" w:rsidRDefault="00854119" w:rsidP="00854119">
      <w:pPr>
        <w:rPr>
          <w:rFonts w:ascii="Arial" w:eastAsiaTheme="minorEastAsia" w:hAnsi="Arial" w:cs="Arial"/>
        </w:rPr>
      </w:pPr>
    </w:p>
    <w:p w14:paraId="645595AF" w14:textId="77777777" w:rsidR="00E61E01" w:rsidRDefault="00E61E01" w:rsidP="00854119">
      <w:pPr>
        <w:rPr>
          <w:rFonts w:ascii="Arial" w:eastAsiaTheme="minorEastAsia" w:hAnsi="Arial" w:cs="Arial"/>
        </w:rPr>
      </w:pPr>
    </w:p>
    <w:p w14:paraId="78E22A80" w14:textId="6EEA3FC3" w:rsidR="00854119" w:rsidRPr="00765A45" w:rsidRDefault="00854119" w:rsidP="00765A45">
      <w:pPr>
        <w:pStyle w:val="ListParagraph"/>
        <w:numPr>
          <w:ilvl w:val="0"/>
          <w:numId w:val="10"/>
        </w:numPr>
        <w:ind w:firstLineChars="0"/>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ppendix </w:t>
      </w:r>
      <w:r w:rsidR="00E61E01">
        <w:rPr>
          <w:rFonts w:ascii="Arial" w:eastAsiaTheme="minorEastAsia" w:hAnsi="Arial" w:cs="Arial"/>
        </w:rPr>
        <w:t>B</w:t>
      </w:r>
      <w:r>
        <w:rPr>
          <w:rFonts w:ascii="Arial" w:eastAsiaTheme="minorEastAsia" w:hAnsi="Arial" w:cs="Arial"/>
        </w:rPr>
        <w:t>:</w:t>
      </w:r>
    </w:p>
    <w:p w14:paraId="241E8199" w14:textId="2B9D0ABC" w:rsidR="00854119" w:rsidRDefault="00854119" w:rsidP="00854119">
      <w:pPr>
        <w:spacing w:line="360" w:lineRule="auto"/>
        <w:jc w:val="center"/>
        <w:rPr>
          <w:rFonts w:ascii="Arial" w:hAnsi="Arial" w:cs="Arial"/>
        </w:rPr>
      </w:pPr>
      <w:r>
        <w:rPr>
          <w:rFonts w:ascii="Arial" w:hAnsi="Arial" w:cs="Arial" w:hint="eastAsia"/>
        </w:rPr>
        <w:t>T</w:t>
      </w:r>
      <w:r>
        <w:rPr>
          <w:rFonts w:ascii="Arial" w:hAnsi="Arial" w:cs="Arial"/>
        </w:rPr>
        <w:t xml:space="preserve">able </w:t>
      </w:r>
      <w:r w:rsidR="00E61E01">
        <w:rPr>
          <w:rFonts w:ascii="Arial" w:hAnsi="Arial" w:cs="Arial"/>
        </w:rPr>
        <w:t>B</w:t>
      </w:r>
      <w:r>
        <w:rPr>
          <w:rFonts w:ascii="Arial" w:hAnsi="Arial" w:cs="Arial"/>
        </w:rPr>
        <w:t>: Simulation assumption for UE-to-UE COT sharing</w:t>
      </w:r>
    </w:p>
    <w:tbl>
      <w:tblPr>
        <w:tblStyle w:val="TableGrid"/>
        <w:tblW w:w="0" w:type="auto"/>
        <w:jc w:val="center"/>
        <w:tblLook w:val="04A0" w:firstRow="1" w:lastRow="0" w:firstColumn="1" w:lastColumn="0" w:noHBand="0" w:noVBand="1"/>
      </w:tblPr>
      <w:tblGrid>
        <w:gridCol w:w="2122"/>
        <w:gridCol w:w="6174"/>
      </w:tblGrid>
      <w:tr w:rsidR="00854119" w14:paraId="32118F1E" w14:textId="77777777" w:rsidTr="00566193">
        <w:trPr>
          <w:jc w:val="center"/>
        </w:trPr>
        <w:tc>
          <w:tcPr>
            <w:tcW w:w="2122" w:type="dxa"/>
            <w:shd w:val="clear" w:color="auto" w:fill="00B0F0"/>
          </w:tcPr>
          <w:p w14:paraId="415E919D" w14:textId="77777777" w:rsidR="00854119" w:rsidRPr="00E737CA" w:rsidRDefault="00854119" w:rsidP="00566193">
            <w:pPr>
              <w:jc w:val="center"/>
              <w:rPr>
                <w:rFonts w:ascii="Arial" w:hAnsi="Arial" w:cs="Arial"/>
                <w:b/>
                <w:color w:val="000000" w:themeColor="text1"/>
              </w:rPr>
            </w:pPr>
            <w:r w:rsidRPr="00E737CA">
              <w:rPr>
                <w:rFonts w:ascii="Arial" w:hAnsi="Arial" w:cs="Arial"/>
                <w:b/>
                <w:color w:val="000000" w:themeColor="text1"/>
              </w:rPr>
              <w:t>Parameter</w:t>
            </w:r>
          </w:p>
        </w:tc>
        <w:tc>
          <w:tcPr>
            <w:tcW w:w="6174" w:type="dxa"/>
            <w:shd w:val="clear" w:color="auto" w:fill="00B0F0"/>
          </w:tcPr>
          <w:p w14:paraId="6405155D" w14:textId="77777777" w:rsidR="00854119" w:rsidRPr="00E737CA" w:rsidRDefault="00854119" w:rsidP="00566193">
            <w:pPr>
              <w:jc w:val="center"/>
              <w:rPr>
                <w:rFonts w:ascii="Arial" w:hAnsi="Arial" w:cs="Arial"/>
                <w:b/>
                <w:color w:val="000000" w:themeColor="text1"/>
              </w:rPr>
            </w:pPr>
            <w:r w:rsidRPr="00E737CA">
              <w:rPr>
                <w:rFonts w:ascii="Arial" w:hAnsi="Arial" w:cs="Arial"/>
                <w:b/>
                <w:color w:val="000000" w:themeColor="text1"/>
              </w:rPr>
              <w:t>Value</w:t>
            </w:r>
          </w:p>
        </w:tc>
      </w:tr>
      <w:tr w:rsidR="00854119" w14:paraId="13DDE37A" w14:textId="77777777" w:rsidTr="00566193">
        <w:trPr>
          <w:jc w:val="center"/>
        </w:trPr>
        <w:tc>
          <w:tcPr>
            <w:tcW w:w="2122" w:type="dxa"/>
          </w:tcPr>
          <w:p w14:paraId="66AC2ED0" w14:textId="77777777" w:rsidR="00854119" w:rsidRPr="00E737CA" w:rsidRDefault="00854119" w:rsidP="00566193">
            <w:pPr>
              <w:rPr>
                <w:rFonts w:ascii="Arial" w:hAnsi="Arial" w:cs="Arial"/>
              </w:rPr>
            </w:pPr>
            <w:r w:rsidRPr="00E737CA">
              <w:rPr>
                <w:rFonts w:ascii="Arial" w:hAnsi="Arial" w:cs="Arial"/>
              </w:rPr>
              <w:t>Layout</w:t>
            </w:r>
          </w:p>
        </w:tc>
        <w:tc>
          <w:tcPr>
            <w:tcW w:w="6174" w:type="dxa"/>
          </w:tcPr>
          <w:p w14:paraId="768CD540" w14:textId="05DDE139" w:rsidR="00854119" w:rsidRPr="00E737CA" w:rsidRDefault="00854119" w:rsidP="00566193">
            <w:pPr>
              <w:rPr>
                <w:rFonts w:ascii="Arial" w:hAnsi="Arial" w:cs="Arial"/>
              </w:rPr>
            </w:pPr>
            <w:r w:rsidRPr="00E737CA">
              <w:rPr>
                <w:rFonts w:ascii="Arial" w:hAnsi="Arial" w:cs="Arial"/>
              </w:rPr>
              <w:t>Scenario 1 – Option 1</w:t>
            </w:r>
            <w:r>
              <w:rPr>
                <w:rFonts w:ascii="Arial" w:hAnsi="Arial" w:cs="Arial"/>
              </w:rPr>
              <w:t xml:space="preserve"> from #109e-meeting email discussion</w:t>
            </w:r>
            <w:r w:rsidR="00E61E01">
              <w:rPr>
                <w:rFonts w:ascii="Arial" w:hAnsi="Arial" w:cs="Arial"/>
              </w:rPr>
              <w:t xml:space="preserve"> (R1-2205184)</w:t>
            </w:r>
          </w:p>
        </w:tc>
      </w:tr>
      <w:tr w:rsidR="00854119" w14:paraId="2E0866FC" w14:textId="77777777" w:rsidTr="00566193">
        <w:trPr>
          <w:jc w:val="center"/>
        </w:trPr>
        <w:tc>
          <w:tcPr>
            <w:tcW w:w="2122" w:type="dxa"/>
          </w:tcPr>
          <w:p w14:paraId="426C7019" w14:textId="77777777" w:rsidR="00854119" w:rsidRPr="00E737CA" w:rsidRDefault="00854119" w:rsidP="00566193">
            <w:pPr>
              <w:rPr>
                <w:rFonts w:ascii="Arial" w:hAnsi="Arial" w:cs="Arial"/>
              </w:rPr>
            </w:pPr>
            <w:r w:rsidRPr="00E737CA">
              <w:rPr>
                <w:rFonts w:ascii="Arial" w:hAnsi="Arial" w:cs="Arial"/>
              </w:rPr>
              <w:t>UE number</w:t>
            </w:r>
          </w:p>
        </w:tc>
        <w:tc>
          <w:tcPr>
            <w:tcW w:w="6174" w:type="dxa"/>
          </w:tcPr>
          <w:p w14:paraId="55155270" w14:textId="77777777" w:rsidR="00854119" w:rsidRPr="00E737CA" w:rsidRDefault="00854119" w:rsidP="00566193">
            <w:pPr>
              <w:rPr>
                <w:rFonts w:ascii="Arial" w:hAnsi="Arial" w:cs="Arial"/>
              </w:rPr>
            </w:pPr>
            <w:r w:rsidRPr="00E737CA">
              <w:rPr>
                <w:rFonts w:ascii="Arial" w:hAnsi="Arial" w:cs="Arial"/>
              </w:rPr>
              <w:t>5 SL-U pairs, 10 Wi-Fi STAs</w:t>
            </w:r>
          </w:p>
        </w:tc>
      </w:tr>
      <w:tr w:rsidR="00854119" w14:paraId="2456A33C" w14:textId="77777777" w:rsidTr="00566193">
        <w:trPr>
          <w:jc w:val="center"/>
        </w:trPr>
        <w:tc>
          <w:tcPr>
            <w:tcW w:w="2122" w:type="dxa"/>
          </w:tcPr>
          <w:p w14:paraId="1363924A" w14:textId="77777777" w:rsidR="00854119" w:rsidRPr="00E737CA" w:rsidRDefault="00854119" w:rsidP="00566193">
            <w:pPr>
              <w:rPr>
                <w:rFonts w:ascii="Arial" w:hAnsi="Arial" w:cs="Arial"/>
              </w:rPr>
            </w:pPr>
            <w:r w:rsidRPr="00E737CA">
              <w:rPr>
                <w:rFonts w:ascii="Arial" w:hAnsi="Arial" w:cs="Arial"/>
              </w:rPr>
              <w:t>Carrier frequency</w:t>
            </w:r>
          </w:p>
        </w:tc>
        <w:tc>
          <w:tcPr>
            <w:tcW w:w="6174" w:type="dxa"/>
          </w:tcPr>
          <w:p w14:paraId="6DEFD1F5" w14:textId="77777777" w:rsidR="00854119" w:rsidRPr="00E737CA" w:rsidRDefault="00854119" w:rsidP="00566193">
            <w:pPr>
              <w:rPr>
                <w:rFonts w:ascii="Arial" w:hAnsi="Arial" w:cs="Arial"/>
              </w:rPr>
            </w:pPr>
            <w:r w:rsidRPr="00E737CA">
              <w:rPr>
                <w:rFonts w:ascii="Arial" w:hAnsi="Arial" w:cs="Arial"/>
              </w:rPr>
              <w:t>5GHz</w:t>
            </w:r>
          </w:p>
        </w:tc>
      </w:tr>
      <w:tr w:rsidR="00854119" w14:paraId="418399C8" w14:textId="77777777" w:rsidTr="00566193">
        <w:trPr>
          <w:jc w:val="center"/>
        </w:trPr>
        <w:tc>
          <w:tcPr>
            <w:tcW w:w="2122" w:type="dxa"/>
          </w:tcPr>
          <w:p w14:paraId="2AC0F8C2" w14:textId="77777777" w:rsidR="00854119" w:rsidRPr="00E737CA" w:rsidRDefault="00854119" w:rsidP="00566193">
            <w:pPr>
              <w:rPr>
                <w:rFonts w:ascii="Arial" w:hAnsi="Arial" w:cs="Arial"/>
              </w:rPr>
            </w:pPr>
            <w:r w:rsidRPr="00E737CA">
              <w:rPr>
                <w:rFonts w:ascii="Arial" w:hAnsi="Arial" w:cs="Arial"/>
              </w:rPr>
              <w:t>Channel bandwidth</w:t>
            </w:r>
          </w:p>
        </w:tc>
        <w:tc>
          <w:tcPr>
            <w:tcW w:w="6174" w:type="dxa"/>
          </w:tcPr>
          <w:p w14:paraId="4813FAA6" w14:textId="77777777" w:rsidR="00854119" w:rsidRPr="00E737CA" w:rsidRDefault="00854119" w:rsidP="00566193">
            <w:pPr>
              <w:rPr>
                <w:rFonts w:ascii="Arial" w:hAnsi="Arial" w:cs="Arial"/>
              </w:rPr>
            </w:pPr>
            <w:r w:rsidRPr="00E737CA">
              <w:rPr>
                <w:rFonts w:ascii="Arial" w:hAnsi="Arial" w:cs="Arial"/>
              </w:rPr>
              <w:t>20MHz</w:t>
            </w:r>
          </w:p>
        </w:tc>
      </w:tr>
      <w:tr w:rsidR="00854119" w14:paraId="79FBE54C" w14:textId="77777777" w:rsidTr="00566193">
        <w:trPr>
          <w:jc w:val="center"/>
        </w:trPr>
        <w:tc>
          <w:tcPr>
            <w:tcW w:w="2122" w:type="dxa"/>
          </w:tcPr>
          <w:p w14:paraId="70AF6193" w14:textId="77777777" w:rsidR="00854119" w:rsidRPr="00E737CA" w:rsidRDefault="00854119" w:rsidP="00566193">
            <w:pPr>
              <w:rPr>
                <w:rFonts w:ascii="Arial" w:hAnsi="Arial" w:cs="Arial"/>
              </w:rPr>
            </w:pPr>
            <w:r w:rsidRPr="00E737CA">
              <w:rPr>
                <w:rFonts w:ascii="Arial" w:hAnsi="Arial" w:cs="Arial"/>
              </w:rPr>
              <w:t>SCS</w:t>
            </w:r>
          </w:p>
        </w:tc>
        <w:tc>
          <w:tcPr>
            <w:tcW w:w="6174" w:type="dxa"/>
          </w:tcPr>
          <w:p w14:paraId="133F2F07" w14:textId="77777777" w:rsidR="00854119" w:rsidRPr="00E737CA" w:rsidRDefault="00854119" w:rsidP="00566193">
            <w:pPr>
              <w:rPr>
                <w:rFonts w:ascii="Arial" w:hAnsi="Arial" w:cs="Arial"/>
              </w:rPr>
            </w:pPr>
            <w:r w:rsidRPr="00E737CA">
              <w:rPr>
                <w:rFonts w:ascii="Arial" w:hAnsi="Arial" w:cs="Arial"/>
              </w:rPr>
              <w:t>30KHz</w:t>
            </w:r>
          </w:p>
        </w:tc>
      </w:tr>
      <w:tr w:rsidR="00854119" w14:paraId="42D573EA" w14:textId="77777777" w:rsidTr="00566193">
        <w:trPr>
          <w:jc w:val="center"/>
        </w:trPr>
        <w:tc>
          <w:tcPr>
            <w:tcW w:w="2122" w:type="dxa"/>
          </w:tcPr>
          <w:p w14:paraId="4F9898EF" w14:textId="77777777" w:rsidR="00854119" w:rsidRPr="00E737CA" w:rsidRDefault="00854119" w:rsidP="00566193">
            <w:pPr>
              <w:rPr>
                <w:rFonts w:ascii="Arial" w:hAnsi="Arial" w:cs="Arial"/>
              </w:rPr>
            </w:pPr>
            <w:r w:rsidRPr="00E737CA">
              <w:rPr>
                <w:rFonts w:ascii="Arial" w:hAnsi="Arial" w:cs="Arial"/>
              </w:rPr>
              <w:t>Channel model</w:t>
            </w:r>
          </w:p>
        </w:tc>
        <w:tc>
          <w:tcPr>
            <w:tcW w:w="6174" w:type="dxa"/>
          </w:tcPr>
          <w:p w14:paraId="2C2FDA46" w14:textId="77777777" w:rsidR="00854119" w:rsidRPr="00E737CA" w:rsidRDefault="00854119" w:rsidP="00566193">
            <w:pPr>
              <w:rPr>
                <w:rFonts w:ascii="Arial" w:hAnsi="Arial" w:cs="Arial"/>
              </w:rPr>
            </w:pPr>
            <w:r w:rsidRPr="00E737CA">
              <w:rPr>
                <w:rFonts w:ascii="Arial" w:hAnsi="Arial" w:cs="Arial"/>
              </w:rPr>
              <w:t>NR InH Mixed Office model</w:t>
            </w:r>
          </w:p>
        </w:tc>
      </w:tr>
      <w:tr w:rsidR="00854119" w14:paraId="7CF45EF0" w14:textId="77777777" w:rsidTr="00566193">
        <w:trPr>
          <w:jc w:val="center"/>
        </w:trPr>
        <w:tc>
          <w:tcPr>
            <w:tcW w:w="2122" w:type="dxa"/>
          </w:tcPr>
          <w:p w14:paraId="11CCB299" w14:textId="77777777" w:rsidR="00854119" w:rsidRPr="00E737CA" w:rsidRDefault="00854119" w:rsidP="00566193">
            <w:pPr>
              <w:rPr>
                <w:rFonts w:ascii="Arial" w:hAnsi="Arial" w:cs="Arial"/>
              </w:rPr>
            </w:pPr>
            <w:r w:rsidRPr="00E737CA">
              <w:rPr>
                <w:rFonts w:ascii="Arial" w:hAnsi="Arial" w:cs="Arial"/>
              </w:rPr>
              <w:t>Traffic model</w:t>
            </w:r>
          </w:p>
        </w:tc>
        <w:tc>
          <w:tcPr>
            <w:tcW w:w="6174" w:type="dxa"/>
          </w:tcPr>
          <w:p w14:paraId="74EC6235" w14:textId="77777777" w:rsidR="00854119" w:rsidRPr="00E737CA" w:rsidRDefault="00854119" w:rsidP="00566193">
            <w:pPr>
              <w:rPr>
                <w:rFonts w:ascii="Arial" w:hAnsi="Arial" w:cs="Arial"/>
              </w:rPr>
            </w:pPr>
            <w:r w:rsidRPr="00E737CA">
              <w:rPr>
                <w:rFonts w:ascii="Arial" w:hAnsi="Arial" w:cs="Arial"/>
              </w:rPr>
              <w:t>Wi-Fi</w:t>
            </w:r>
            <w:r>
              <w:rPr>
                <w:rFonts w:ascii="Arial" w:hAnsi="Arial" w:cs="Arial"/>
              </w:rPr>
              <w:t>:</w:t>
            </w:r>
            <w:r w:rsidRPr="00E737CA">
              <w:rPr>
                <w:rFonts w:ascii="Arial" w:hAnsi="Arial" w:cs="Arial"/>
              </w:rPr>
              <w:t xml:space="preserve"> FTP model 3, SLU</w:t>
            </w:r>
            <w:r>
              <w:rPr>
                <w:rFonts w:ascii="Arial" w:hAnsi="Arial" w:cs="Arial"/>
              </w:rPr>
              <w:t>:</w:t>
            </w:r>
            <w:r w:rsidRPr="00E737CA">
              <w:rPr>
                <w:rFonts w:ascii="Arial" w:hAnsi="Arial" w:cs="Arial"/>
              </w:rPr>
              <w:t xml:space="preserve"> Periodic model 3</w:t>
            </w:r>
          </w:p>
          <w:p w14:paraId="2B808829" w14:textId="77777777" w:rsidR="00854119" w:rsidRPr="0045125F" w:rsidRDefault="00854119" w:rsidP="00566193">
            <w:pPr>
              <w:rPr>
                <w:rFonts w:ascii="Arial" w:eastAsiaTheme="minorEastAsia" w:hAnsi="Arial" w:cs="Arial"/>
              </w:rPr>
            </w:pPr>
            <w:r w:rsidRPr="0045125F">
              <w:rPr>
                <w:rFonts w:ascii="Arial" w:hAnsi="Arial" w:cs="Arial"/>
              </w:rPr>
              <w:t>Note: Wi-Fi and SL-U have equivalent traffic load, i.e., low load(1.5Mbps), medium load(2.5Mbps), high load(4Mbps)</w:t>
            </w:r>
          </w:p>
        </w:tc>
      </w:tr>
      <w:tr w:rsidR="00854119" w14:paraId="5D2F47ED" w14:textId="77777777" w:rsidTr="00566193">
        <w:trPr>
          <w:jc w:val="center"/>
        </w:trPr>
        <w:tc>
          <w:tcPr>
            <w:tcW w:w="2122" w:type="dxa"/>
          </w:tcPr>
          <w:p w14:paraId="45EB196B" w14:textId="77777777" w:rsidR="00854119" w:rsidRPr="00E737CA" w:rsidRDefault="00854119" w:rsidP="00566193">
            <w:pPr>
              <w:rPr>
                <w:rFonts w:ascii="Arial" w:hAnsi="Arial" w:cs="Arial"/>
              </w:rPr>
            </w:pPr>
            <w:r w:rsidRPr="00E737CA">
              <w:rPr>
                <w:rFonts w:ascii="Arial" w:hAnsi="Arial" w:cs="Arial"/>
              </w:rPr>
              <w:t>ED threshold</w:t>
            </w:r>
          </w:p>
        </w:tc>
        <w:tc>
          <w:tcPr>
            <w:tcW w:w="6174" w:type="dxa"/>
          </w:tcPr>
          <w:p w14:paraId="673AFE01" w14:textId="77777777" w:rsidR="00854119" w:rsidRPr="00E737CA" w:rsidRDefault="00854119" w:rsidP="00566193">
            <w:pPr>
              <w:rPr>
                <w:rFonts w:ascii="Arial" w:hAnsi="Arial" w:cs="Arial"/>
              </w:rPr>
            </w:pPr>
            <w:r w:rsidRPr="00E737CA">
              <w:rPr>
                <w:rFonts w:ascii="Arial" w:hAnsi="Arial" w:cs="Arial"/>
              </w:rPr>
              <w:t>-72dBm</w:t>
            </w:r>
          </w:p>
        </w:tc>
      </w:tr>
      <w:tr w:rsidR="00854119" w14:paraId="2FA96F48" w14:textId="77777777" w:rsidTr="00566193">
        <w:trPr>
          <w:jc w:val="center"/>
        </w:trPr>
        <w:tc>
          <w:tcPr>
            <w:tcW w:w="2122" w:type="dxa"/>
          </w:tcPr>
          <w:p w14:paraId="79E72796" w14:textId="77777777" w:rsidR="00854119" w:rsidRPr="00E737CA" w:rsidRDefault="00854119" w:rsidP="00566193">
            <w:pPr>
              <w:rPr>
                <w:rFonts w:ascii="Arial" w:hAnsi="Arial" w:cs="Arial"/>
              </w:rPr>
            </w:pPr>
            <w:r w:rsidRPr="00E737CA">
              <w:rPr>
                <w:rFonts w:ascii="Arial" w:hAnsi="Arial" w:cs="Arial"/>
              </w:rPr>
              <w:t xml:space="preserve">Resource allocation </w:t>
            </w:r>
          </w:p>
        </w:tc>
        <w:tc>
          <w:tcPr>
            <w:tcW w:w="6174" w:type="dxa"/>
          </w:tcPr>
          <w:p w14:paraId="33E69330" w14:textId="77777777" w:rsidR="00854119" w:rsidRPr="00E737CA" w:rsidRDefault="00854119" w:rsidP="00566193">
            <w:pPr>
              <w:rPr>
                <w:rFonts w:ascii="Arial" w:hAnsi="Arial" w:cs="Arial"/>
              </w:rPr>
            </w:pPr>
            <w:r w:rsidRPr="00E737CA">
              <w:rPr>
                <w:rFonts w:ascii="Arial" w:hAnsi="Arial" w:cs="Arial"/>
              </w:rPr>
              <w:t>R16 resource allocation mode 2</w:t>
            </w:r>
          </w:p>
        </w:tc>
      </w:tr>
    </w:tbl>
    <w:p w14:paraId="121EE4A4" w14:textId="77777777" w:rsidR="00854119" w:rsidRPr="00E737CA" w:rsidRDefault="00854119" w:rsidP="00854119">
      <w:pPr>
        <w:rPr>
          <w:rFonts w:ascii="Arial" w:hAnsi="Arial" w:cs="Arial"/>
        </w:rPr>
      </w:pPr>
    </w:p>
    <w:p w14:paraId="33042B1A" w14:textId="463625FE" w:rsidR="00854119" w:rsidRDefault="00854119" w:rsidP="00854119">
      <w:pPr>
        <w:rPr>
          <w:rFonts w:ascii="Arial" w:eastAsiaTheme="minorEastAsia" w:hAnsi="Arial" w:cs="Arial"/>
        </w:rPr>
      </w:pPr>
    </w:p>
    <w:p w14:paraId="54708514" w14:textId="42B1A18B" w:rsidR="00854119" w:rsidRPr="004D02BE" w:rsidRDefault="00854119" w:rsidP="00854119">
      <w:pPr>
        <w:pStyle w:val="ListParagraph"/>
        <w:numPr>
          <w:ilvl w:val="0"/>
          <w:numId w:val="10"/>
        </w:numPr>
        <w:ind w:firstLineChars="0"/>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ppendix </w:t>
      </w:r>
      <w:r w:rsidR="00E61E01">
        <w:rPr>
          <w:rFonts w:ascii="Arial" w:eastAsiaTheme="minorEastAsia" w:hAnsi="Arial" w:cs="Arial"/>
        </w:rPr>
        <w:t>C</w:t>
      </w:r>
      <w:r>
        <w:rPr>
          <w:rFonts w:ascii="Arial" w:eastAsiaTheme="minorEastAsia" w:hAnsi="Arial" w:cs="Arial"/>
        </w:rPr>
        <w:t>:</w:t>
      </w:r>
    </w:p>
    <w:p w14:paraId="265C66E1" w14:textId="77777777" w:rsidR="00854119" w:rsidRDefault="00854119" w:rsidP="00854119">
      <w:pPr>
        <w:rPr>
          <w:rFonts w:ascii="Arial" w:eastAsiaTheme="minorEastAsia" w:hAnsi="Arial" w:cs="Arial"/>
        </w:rPr>
      </w:pPr>
    </w:p>
    <w:p w14:paraId="69D73D5C" w14:textId="338F23C5" w:rsidR="00854119" w:rsidRDefault="00854119" w:rsidP="00854119">
      <w:pPr>
        <w:spacing w:line="360" w:lineRule="auto"/>
        <w:jc w:val="center"/>
        <w:rPr>
          <w:rFonts w:ascii="Arial" w:hAnsi="Arial" w:cs="Arial"/>
        </w:rPr>
      </w:pPr>
      <w:r>
        <w:rPr>
          <w:rFonts w:ascii="Arial" w:hAnsi="Arial" w:cs="Arial" w:hint="eastAsia"/>
        </w:rPr>
        <w:t>T</w:t>
      </w:r>
      <w:r>
        <w:rPr>
          <w:rFonts w:ascii="Arial" w:hAnsi="Arial" w:cs="Arial"/>
        </w:rPr>
        <w:t xml:space="preserve">able </w:t>
      </w:r>
      <w:r w:rsidR="00E61E01">
        <w:rPr>
          <w:rFonts w:ascii="Arial" w:hAnsi="Arial" w:cs="Arial"/>
        </w:rPr>
        <w:t>C</w:t>
      </w:r>
      <w:r>
        <w:rPr>
          <w:rFonts w:ascii="Arial" w:hAnsi="Arial" w:cs="Arial"/>
        </w:rPr>
        <w:t>: Simulation assumption for PSFCH transmission</w:t>
      </w:r>
    </w:p>
    <w:tbl>
      <w:tblPr>
        <w:tblStyle w:val="TableGrid"/>
        <w:tblW w:w="0" w:type="auto"/>
        <w:jc w:val="center"/>
        <w:tblLook w:val="04A0" w:firstRow="1" w:lastRow="0" w:firstColumn="1" w:lastColumn="0" w:noHBand="0" w:noVBand="1"/>
      </w:tblPr>
      <w:tblGrid>
        <w:gridCol w:w="2122"/>
        <w:gridCol w:w="6174"/>
      </w:tblGrid>
      <w:tr w:rsidR="00854119" w14:paraId="4A29AB69" w14:textId="77777777" w:rsidTr="00566193">
        <w:trPr>
          <w:jc w:val="center"/>
        </w:trPr>
        <w:tc>
          <w:tcPr>
            <w:tcW w:w="2122" w:type="dxa"/>
            <w:shd w:val="clear" w:color="auto" w:fill="00B0F0"/>
          </w:tcPr>
          <w:p w14:paraId="0159DC13" w14:textId="77777777" w:rsidR="00854119" w:rsidRPr="00E737CA" w:rsidRDefault="00854119" w:rsidP="00566193">
            <w:pPr>
              <w:jc w:val="center"/>
              <w:rPr>
                <w:rFonts w:ascii="Arial" w:hAnsi="Arial" w:cs="Arial"/>
                <w:b/>
                <w:color w:val="000000" w:themeColor="text1"/>
              </w:rPr>
            </w:pPr>
            <w:r w:rsidRPr="00E737CA">
              <w:rPr>
                <w:rFonts w:ascii="Arial" w:hAnsi="Arial" w:cs="Arial"/>
                <w:b/>
                <w:color w:val="000000" w:themeColor="text1"/>
              </w:rPr>
              <w:t>Parameter</w:t>
            </w:r>
          </w:p>
        </w:tc>
        <w:tc>
          <w:tcPr>
            <w:tcW w:w="6174" w:type="dxa"/>
            <w:shd w:val="clear" w:color="auto" w:fill="00B0F0"/>
          </w:tcPr>
          <w:p w14:paraId="6F5C7CB9" w14:textId="77777777" w:rsidR="00854119" w:rsidRPr="00E737CA" w:rsidRDefault="00854119" w:rsidP="00566193">
            <w:pPr>
              <w:jc w:val="center"/>
              <w:rPr>
                <w:rFonts w:ascii="Arial" w:hAnsi="Arial" w:cs="Arial"/>
                <w:b/>
                <w:color w:val="000000" w:themeColor="text1"/>
              </w:rPr>
            </w:pPr>
            <w:r w:rsidRPr="00E737CA">
              <w:rPr>
                <w:rFonts w:ascii="Arial" w:hAnsi="Arial" w:cs="Arial"/>
                <w:b/>
                <w:color w:val="000000" w:themeColor="text1"/>
              </w:rPr>
              <w:t>Value</w:t>
            </w:r>
          </w:p>
        </w:tc>
      </w:tr>
      <w:tr w:rsidR="00854119" w14:paraId="6AAE1B73" w14:textId="77777777" w:rsidTr="00566193">
        <w:trPr>
          <w:jc w:val="center"/>
        </w:trPr>
        <w:tc>
          <w:tcPr>
            <w:tcW w:w="2122" w:type="dxa"/>
          </w:tcPr>
          <w:p w14:paraId="3BA1B73B" w14:textId="77777777" w:rsidR="00854119" w:rsidRPr="00E737CA" w:rsidRDefault="00854119" w:rsidP="00566193">
            <w:pPr>
              <w:rPr>
                <w:rFonts w:ascii="Arial" w:hAnsi="Arial" w:cs="Arial"/>
              </w:rPr>
            </w:pPr>
            <w:r w:rsidRPr="00E737CA">
              <w:rPr>
                <w:rFonts w:ascii="Arial" w:hAnsi="Arial" w:cs="Arial"/>
              </w:rPr>
              <w:t>Layout</w:t>
            </w:r>
          </w:p>
        </w:tc>
        <w:tc>
          <w:tcPr>
            <w:tcW w:w="6174" w:type="dxa"/>
          </w:tcPr>
          <w:p w14:paraId="45FF3557" w14:textId="513A867C" w:rsidR="00854119" w:rsidRPr="00E737CA" w:rsidRDefault="00854119" w:rsidP="00566193">
            <w:pPr>
              <w:rPr>
                <w:rFonts w:ascii="Arial" w:hAnsi="Arial" w:cs="Arial"/>
              </w:rPr>
            </w:pPr>
            <w:r w:rsidRPr="00E737CA">
              <w:rPr>
                <w:rFonts w:ascii="Arial" w:hAnsi="Arial" w:cs="Arial"/>
              </w:rPr>
              <w:t>Scenario 1 – Option 1</w:t>
            </w:r>
            <w:r>
              <w:rPr>
                <w:rFonts w:ascii="Arial" w:hAnsi="Arial" w:cs="Arial"/>
              </w:rPr>
              <w:t xml:space="preserve"> from #109e-meeting email discussion</w:t>
            </w:r>
            <w:r w:rsidR="00E61E01">
              <w:rPr>
                <w:rFonts w:ascii="Arial" w:hAnsi="Arial" w:cs="Arial"/>
              </w:rPr>
              <w:t xml:space="preserve"> (R1-2205184)</w:t>
            </w:r>
          </w:p>
        </w:tc>
      </w:tr>
      <w:tr w:rsidR="00854119" w14:paraId="4E3D697F" w14:textId="77777777" w:rsidTr="00566193">
        <w:trPr>
          <w:jc w:val="center"/>
        </w:trPr>
        <w:tc>
          <w:tcPr>
            <w:tcW w:w="2122" w:type="dxa"/>
          </w:tcPr>
          <w:p w14:paraId="34600A9B" w14:textId="77777777" w:rsidR="00854119" w:rsidRPr="00E737CA" w:rsidRDefault="00854119" w:rsidP="00566193">
            <w:pPr>
              <w:rPr>
                <w:rFonts w:ascii="Arial" w:hAnsi="Arial" w:cs="Arial"/>
              </w:rPr>
            </w:pPr>
            <w:r w:rsidRPr="00E737CA">
              <w:rPr>
                <w:rFonts w:ascii="Arial" w:hAnsi="Arial" w:cs="Arial"/>
              </w:rPr>
              <w:t>UE number</w:t>
            </w:r>
          </w:p>
        </w:tc>
        <w:tc>
          <w:tcPr>
            <w:tcW w:w="6174" w:type="dxa"/>
          </w:tcPr>
          <w:p w14:paraId="6383B180" w14:textId="77777777" w:rsidR="00854119" w:rsidRPr="00E737CA" w:rsidRDefault="00854119" w:rsidP="00566193">
            <w:pPr>
              <w:rPr>
                <w:rFonts w:ascii="Arial" w:hAnsi="Arial" w:cs="Arial"/>
              </w:rPr>
            </w:pPr>
            <w:r>
              <w:rPr>
                <w:rFonts w:ascii="Arial" w:hAnsi="Arial" w:cs="Arial"/>
              </w:rPr>
              <w:t>10</w:t>
            </w:r>
            <w:r w:rsidRPr="00E737CA">
              <w:rPr>
                <w:rFonts w:ascii="Arial" w:hAnsi="Arial" w:cs="Arial"/>
              </w:rPr>
              <w:t xml:space="preserve"> SL-U pairs, </w:t>
            </w:r>
            <w:r>
              <w:rPr>
                <w:rFonts w:ascii="Arial" w:hAnsi="Arial" w:cs="Arial"/>
              </w:rPr>
              <w:t>2</w:t>
            </w:r>
            <w:r w:rsidRPr="00E737CA">
              <w:rPr>
                <w:rFonts w:ascii="Arial" w:hAnsi="Arial" w:cs="Arial"/>
              </w:rPr>
              <w:t>0 Wi-Fi STAs</w:t>
            </w:r>
          </w:p>
        </w:tc>
      </w:tr>
      <w:tr w:rsidR="00854119" w14:paraId="29F124D8" w14:textId="77777777" w:rsidTr="00566193">
        <w:trPr>
          <w:jc w:val="center"/>
        </w:trPr>
        <w:tc>
          <w:tcPr>
            <w:tcW w:w="2122" w:type="dxa"/>
          </w:tcPr>
          <w:p w14:paraId="2504F97E" w14:textId="77777777" w:rsidR="00854119" w:rsidRPr="00E737CA" w:rsidRDefault="00854119" w:rsidP="00566193">
            <w:pPr>
              <w:rPr>
                <w:rFonts w:ascii="Arial" w:hAnsi="Arial" w:cs="Arial"/>
              </w:rPr>
            </w:pPr>
            <w:r w:rsidRPr="00E737CA">
              <w:rPr>
                <w:rFonts w:ascii="Arial" w:hAnsi="Arial" w:cs="Arial"/>
              </w:rPr>
              <w:t>Carrier frequency</w:t>
            </w:r>
          </w:p>
        </w:tc>
        <w:tc>
          <w:tcPr>
            <w:tcW w:w="6174" w:type="dxa"/>
          </w:tcPr>
          <w:p w14:paraId="4AE40DC5" w14:textId="77777777" w:rsidR="00854119" w:rsidRPr="00E737CA" w:rsidRDefault="00854119" w:rsidP="00566193">
            <w:pPr>
              <w:rPr>
                <w:rFonts w:ascii="Arial" w:hAnsi="Arial" w:cs="Arial"/>
              </w:rPr>
            </w:pPr>
            <w:r w:rsidRPr="00E737CA">
              <w:rPr>
                <w:rFonts w:ascii="Arial" w:hAnsi="Arial" w:cs="Arial"/>
              </w:rPr>
              <w:t>5GHz</w:t>
            </w:r>
          </w:p>
        </w:tc>
      </w:tr>
      <w:tr w:rsidR="00854119" w14:paraId="2427F74B" w14:textId="77777777" w:rsidTr="00566193">
        <w:trPr>
          <w:jc w:val="center"/>
        </w:trPr>
        <w:tc>
          <w:tcPr>
            <w:tcW w:w="2122" w:type="dxa"/>
          </w:tcPr>
          <w:p w14:paraId="231F49FD" w14:textId="77777777" w:rsidR="00854119" w:rsidRPr="00E737CA" w:rsidRDefault="00854119" w:rsidP="00566193">
            <w:pPr>
              <w:rPr>
                <w:rFonts w:ascii="Arial" w:hAnsi="Arial" w:cs="Arial"/>
              </w:rPr>
            </w:pPr>
            <w:r w:rsidRPr="00E737CA">
              <w:rPr>
                <w:rFonts w:ascii="Arial" w:hAnsi="Arial" w:cs="Arial"/>
              </w:rPr>
              <w:t>Channel bandwidth</w:t>
            </w:r>
          </w:p>
        </w:tc>
        <w:tc>
          <w:tcPr>
            <w:tcW w:w="6174" w:type="dxa"/>
          </w:tcPr>
          <w:p w14:paraId="02662862" w14:textId="77777777" w:rsidR="00854119" w:rsidRPr="00E737CA" w:rsidRDefault="00854119" w:rsidP="00566193">
            <w:pPr>
              <w:rPr>
                <w:rFonts w:ascii="Arial" w:hAnsi="Arial" w:cs="Arial"/>
              </w:rPr>
            </w:pPr>
            <w:r w:rsidRPr="00E737CA">
              <w:rPr>
                <w:rFonts w:ascii="Arial" w:hAnsi="Arial" w:cs="Arial"/>
              </w:rPr>
              <w:t>20MHz</w:t>
            </w:r>
          </w:p>
        </w:tc>
      </w:tr>
      <w:tr w:rsidR="00854119" w14:paraId="0921FC58" w14:textId="77777777" w:rsidTr="00566193">
        <w:trPr>
          <w:jc w:val="center"/>
        </w:trPr>
        <w:tc>
          <w:tcPr>
            <w:tcW w:w="2122" w:type="dxa"/>
          </w:tcPr>
          <w:p w14:paraId="2C46BADC" w14:textId="77777777" w:rsidR="00854119" w:rsidRPr="00E737CA" w:rsidRDefault="00854119" w:rsidP="00566193">
            <w:pPr>
              <w:rPr>
                <w:rFonts w:ascii="Arial" w:hAnsi="Arial" w:cs="Arial"/>
              </w:rPr>
            </w:pPr>
            <w:r w:rsidRPr="00E737CA">
              <w:rPr>
                <w:rFonts w:ascii="Arial" w:hAnsi="Arial" w:cs="Arial"/>
              </w:rPr>
              <w:t>SCS</w:t>
            </w:r>
          </w:p>
        </w:tc>
        <w:tc>
          <w:tcPr>
            <w:tcW w:w="6174" w:type="dxa"/>
          </w:tcPr>
          <w:p w14:paraId="307B66C2" w14:textId="77777777" w:rsidR="00854119" w:rsidRPr="00E737CA" w:rsidRDefault="00854119" w:rsidP="00566193">
            <w:pPr>
              <w:rPr>
                <w:rFonts w:ascii="Arial" w:hAnsi="Arial" w:cs="Arial"/>
              </w:rPr>
            </w:pPr>
            <w:r w:rsidRPr="00E737CA">
              <w:rPr>
                <w:rFonts w:ascii="Arial" w:hAnsi="Arial" w:cs="Arial"/>
              </w:rPr>
              <w:t>30KHz</w:t>
            </w:r>
          </w:p>
        </w:tc>
      </w:tr>
      <w:tr w:rsidR="00854119" w14:paraId="0535DCA9" w14:textId="77777777" w:rsidTr="00566193">
        <w:trPr>
          <w:jc w:val="center"/>
        </w:trPr>
        <w:tc>
          <w:tcPr>
            <w:tcW w:w="2122" w:type="dxa"/>
          </w:tcPr>
          <w:p w14:paraId="77DA639A" w14:textId="77777777" w:rsidR="00854119" w:rsidRPr="00E737CA" w:rsidRDefault="00854119" w:rsidP="00566193">
            <w:pPr>
              <w:rPr>
                <w:rFonts w:ascii="Arial" w:hAnsi="Arial" w:cs="Arial"/>
              </w:rPr>
            </w:pPr>
            <w:r w:rsidRPr="00E737CA">
              <w:rPr>
                <w:rFonts w:ascii="Arial" w:hAnsi="Arial" w:cs="Arial"/>
              </w:rPr>
              <w:t>Channel model</w:t>
            </w:r>
          </w:p>
        </w:tc>
        <w:tc>
          <w:tcPr>
            <w:tcW w:w="6174" w:type="dxa"/>
          </w:tcPr>
          <w:p w14:paraId="102C0E86" w14:textId="77777777" w:rsidR="00854119" w:rsidRPr="00E737CA" w:rsidRDefault="00854119" w:rsidP="00566193">
            <w:pPr>
              <w:rPr>
                <w:rFonts w:ascii="Arial" w:hAnsi="Arial" w:cs="Arial"/>
              </w:rPr>
            </w:pPr>
            <w:r w:rsidRPr="00E737CA">
              <w:rPr>
                <w:rFonts w:ascii="Arial" w:hAnsi="Arial" w:cs="Arial"/>
              </w:rPr>
              <w:t>NR InH Mixed Office model</w:t>
            </w:r>
          </w:p>
        </w:tc>
      </w:tr>
      <w:tr w:rsidR="00854119" w14:paraId="2222D1D9" w14:textId="77777777" w:rsidTr="00566193">
        <w:trPr>
          <w:jc w:val="center"/>
        </w:trPr>
        <w:tc>
          <w:tcPr>
            <w:tcW w:w="2122" w:type="dxa"/>
          </w:tcPr>
          <w:p w14:paraId="7E5EF8C9" w14:textId="77777777" w:rsidR="00854119" w:rsidRPr="00E737CA" w:rsidRDefault="00854119" w:rsidP="00566193">
            <w:pPr>
              <w:rPr>
                <w:rFonts w:ascii="Arial" w:hAnsi="Arial" w:cs="Arial"/>
              </w:rPr>
            </w:pPr>
            <w:r w:rsidRPr="00E737CA">
              <w:rPr>
                <w:rFonts w:ascii="Arial" w:hAnsi="Arial" w:cs="Arial"/>
              </w:rPr>
              <w:t>Traffic model</w:t>
            </w:r>
          </w:p>
        </w:tc>
        <w:tc>
          <w:tcPr>
            <w:tcW w:w="6174" w:type="dxa"/>
          </w:tcPr>
          <w:p w14:paraId="1C7B3C78" w14:textId="77777777" w:rsidR="00854119" w:rsidRPr="00E737CA" w:rsidRDefault="00854119" w:rsidP="00566193">
            <w:pPr>
              <w:rPr>
                <w:rFonts w:ascii="Arial" w:hAnsi="Arial" w:cs="Arial"/>
              </w:rPr>
            </w:pPr>
            <w:r w:rsidRPr="00E737CA">
              <w:rPr>
                <w:rFonts w:ascii="Arial" w:hAnsi="Arial" w:cs="Arial"/>
              </w:rPr>
              <w:t>Wi-Fi</w:t>
            </w:r>
            <w:r>
              <w:rPr>
                <w:rFonts w:ascii="Arial" w:hAnsi="Arial" w:cs="Arial"/>
              </w:rPr>
              <w:t>:</w:t>
            </w:r>
            <w:r w:rsidRPr="00E737CA">
              <w:rPr>
                <w:rFonts w:ascii="Arial" w:hAnsi="Arial" w:cs="Arial"/>
              </w:rPr>
              <w:t xml:space="preserve"> FTP model 3, SLU</w:t>
            </w:r>
            <w:r>
              <w:rPr>
                <w:rFonts w:ascii="Arial" w:hAnsi="Arial" w:cs="Arial"/>
              </w:rPr>
              <w:t>:</w:t>
            </w:r>
            <w:r w:rsidRPr="00E737CA">
              <w:rPr>
                <w:rFonts w:ascii="Arial" w:hAnsi="Arial" w:cs="Arial"/>
              </w:rPr>
              <w:t xml:space="preserve"> Periodic model 3</w:t>
            </w:r>
          </w:p>
          <w:p w14:paraId="3ECB8E67" w14:textId="6444E882" w:rsidR="00854119" w:rsidRPr="0045125F" w:rsidRDefault="00854119" w:rsidP="00566193">
            <w:pPr>
              <w:rPr>
                <w:rFonts w:ascii="Arial" w:eastAsiaTheme="minorEastAsia" w:hAnsi="Arial" w:cs="Arial"/>
              </w:rPr>
            </w:pPr>
            <w:r>
              <w:rPr>
                <w:rFonts w:ascii="Arial" w:hAnsi="Arial" w:cs="Arial"/>
              </w:rPr>
              <w:t>Traffic load: low load(1.5Mbps)</w:t>
            </w:r>
            <w:r w:rsidR="00930671">
              <w:rPr>
                <w:rFonts w:ascii="Arial" w:hAnsi="Arial" w:cs="Arial"/>
              </w:rPr>
              <w:t>, medium load(2.5Mbps)</w:t>
            </w:r>
          </w:p>
        </w:tc>
      </w:tr>
      <w:tr w:rsidR="00854119" w14:paraId="0C511399" w14:textId="77777777" w:rsidTr="00566193">
        <w:trPr>
          <w:jc w:val="center"/>
        </w:trPr>
        <w:tc>
          <w:tcPr>
            <w:tcW w:w="2122" w:type="dxa"/>
          </w:tcPr>
          <w:p w14:paraId="2CD92FCD" w14:textId="77777777" w:rsidR="00854119" w:rsidRPr="00E737CA" w:rsidRDefault="00854119" w:rsidP="00566193">
            <w:pPr>
              <w:rPr>
                <w:rFonts w:ascii="Arial" w:hAnsi="Arial" w:cs="Arial"/>
              </w:rPr>
            </w:pPr>
            <w:r w:rsidRPr="00E737CA">
              <w:rPr>
                <w:rFonts w:ascii="Arial" w:hAnsi="Arial" w:cs="Arial"/>
              </w:rPr>
              <w:t>ED threshold</w:t>
            </w:r>
          </w:p>
        </w:tc>
        <w:tc>
          <w:tcPr>
            <w:tcW w:w="6174" w:type="dxa"/>
          </w:tcPr>
          <w:p w14:paraId="230B8744" w14:textId="77777777" w:rsidR="00854119" w:rsidRPr="00E737CA" w:rsidRDefault="00854119" w:rsidP="00566193">
            <w:pPr>
              <w:rPr>
                <w:rFonts w:ascii="Arial" w:hAnsi="Arial" w:cs="Arial"/>
              </w:rPr>
            </w:pPr>
            <w:r w:rsidRPr="00E737CA">
              <w:rPr>
                <w:rFonts w:ascii="Arial" w:hAnsi="Arial" w:cs="Arial"/>
              </w:rPr>
              <w:t>-72dBm</w:t>
            </w:r>
          </w:p>
        </w:tc>
      </w:tr>
      <w:tr w:rsidR="00854119" w14:paraId="5C681A0B" w14:textId="77777777" w:rsidTr="00566193">
        <w:trPr>
          <w:jc w:val="center"/>
        </w:trPr>
        <w:tc>
          <w:tcPr>
            <w:tcW w:w="2122" w:type="dxa"/>
          </w:tcPr>
          <w:p w14:paraId="1D698A88" w14:textId="77777777" w:rsidR="00854119" w:rsidRPr="00E737CA" w:rsidRDefault="00854119" w:rsidP="00566193">
            <w:pPr>
              <w:rPr>
                <w:rFonts w:ascii="Arial" w:hAnsi="Arial" w:cs="Arial"/>
              </w:rPr>
            </w:pPr>
            <w:r w:rsidRPr="00E737CA">
              <w:rPr>
                <w:rFonts w:ascii="Arial" w:hAnsi="Arial" w:cs="Arial"/>
              </w:rPr>
              <w:t xml:space="preserve">Resource allocation </w:t>
            </w:r>
          </w:p>
        </w:tc>
        <w:tc>
          <w:tcPr>
            <w:tcW w:w="6174" w:type="dxa"/>
          </w:tcPr>
          <w:p w14:paraId="74F454DA" w14:textId="77777777" w:rsidR="00854119" w:rsidRPr="00E737CA" w:rsidRDefault="00854119" w:rsidP="00566193">
            <w:pPr>
              <w:rPr>
                <w:rFonts w:ascii="Arial" w:hAnsi="Arial" w:cs="Arial"/>
              </w:rPr>
            </w:pPr>
            <w:r w:rsidRPr="00E737CA">
              <w:rPr>
                <w:rFonts w:ascii="Arial" w:hAnsi="Arial" w:cs="Arial"/>
              </w:rPr>
              <w:t>R16 resource allocation mode 2</w:t>
            </w:r>
          </w:p>
        </w:tc>
      </w:tr>
      <w:tr w:rsidR="00854119" w14:paraId="12E76297" w14:textId="77777777" w:rsidTr="00566193">
        <w:trPr>
          <w:jc w:val="center"/>
        </w:trPr>
        <w:tc>
          <w:tcPr>
            <w:tcW w:w="2122" w:type="dxa"/>
          </w:tcPr>
          <w:p w14:paraId="20BBF2BD" w14:textId="77777777" w:rsidR="00854119" w:rsidRPr="00E737CA" w:rsidRDefault="00854119" w:rsidP="00566193">
            <w:pPr>
              <w:rPr>
                <w:rFonts w:ascii="Arial" w:hAnsi="Arial" w:cs="Arial"/>
              </w:rPr>
            </w:pPr>
            <w:r w:rsidRPr="00E737CA">
              <w:rPr>
                <w:rFonts w:ascii="Arial" w:hAnsi="Arial" w:cs="Arial"/>
              </w:rPr>
              <w:t>COT sharing</w:t>
            </w:r>
          </w:p>
        </w:tc>
        <w:tc>
          <w:tcPr>
            <w:tcW w:w="6174" w:type="dxa"/>
          </w:tcPr>
          <w:p w14:paraId="655BEEDC" w14:textId="77777777" w:rsidR="00854119" w:rsidRPr="00E737CA" w:rsidRDefault="00854119" w:rsidP="00566193">
            <w:pPr>
              <w:rPr>
                <w:rFonts w:ascii="Arial" w:hAnsi="Arial" w:cs="Arial"/>
              </w:rPr>
            </w:pPr>
            <w:r w:rsidRPr="00E737CA">
              <w:rPr>
                <w:rFonts w:ascii="Arial" w:hAnsi="Arial" w:cs="Arial"/>
              </w:rPr>
              <w:t xml:space="preserve">UE-to-UE COT sharing </w:t>
            </w:r>
            <w:r>
              <w:rPr>
                <w:rFonts w:ascii="Arial" w:hAnsi="Arial" w:cs="Arial"/>
              </w:rPr>
              <w:t>and COT sharing to all SL-U UEs</w:t>
            </w:r>
          </w:p>
        </w:tc>
      </w:tr>
      <w:tr w:rsidR="00854119" w14:paraId="4B332300" w14:textId="77777777" w:rsidTr="00566193">
        <w:trPr>
          <w:jc w:val="center"/>
        </w:trPr>
        <w:tc>
          <w:tcPr>
            <w:tcW w:w="2122" w:type="dxa"/>
          </w:tcPr>
          <w:p w14:paraId="51BDE736" w14:textId="77777777" w:rsidR="00854119" w:rsidRPr="006C7932" w:rsidRDefault="00854119" w:rsidP="00566193">
            <w:pPr>
              <w:rPr>
                <w:rFonts w:ascii="Arial" w:eastAsiaTheme="minorEastAsia" w:hAnsi="Arial" w:cs="Arial"/>
              </w:rPr>
            </w:pPr>
            <w:r>
              <w:rPr>
                <w:rFonts w:ascii="Arial" w:eastAsiaTheme="minorEastAsia" w:hAnsi="Arial" w:cs="Arial" w:hint="eastAsia"/>
              </w:rPr>
              <w:t>M</w:t>
            </w:r>
            <w:r>
              <w:rPr>
                <w:rFonts w:ascii="Arial" w:eastAsiaTheme="minorEastAsia" w:hAnsi="Arial" w:cs="Arial"/>
              </w:rPr>
              <w:t>ax re-trans num</w:t>
            </w:r>
          </w:p>
        </w:tc>
        <w:tc>
          <w:tcPr>
            <w:tcW w:w="6174" w:type="dxa"/>
          </w:tcPr>
          <w:p w14:paraId="7D5BF0D5" w14:textId="77777777" w:rsidR="00854119" w:rsidRPr="006C7932" w:rsidRDefault="00854119" w:rsidP="00566193">
            <w:pPr>
              <w:rPr>
                <w:rFonts w:ascii="Arial" w:eastAsiaTheme="minorEastAsia" w:hAnsi="Arial" w:cs="Arial"/>
              </w:rPr>
            </w:pPr>
            <w:r>
              <w:rPr>
                <w:rFonts w:ascii="Arial" w:eastAsiaTheme="minorEastAsia" w:hAnsi="Arial" w:cs="Arial" w:hint="eastAsia"/>
              </w:rPr>
              <w:t>1</w:t>
            </w:r>
          </w:p>
        </w:tc>
      </w:tr>
    </w:tbl>
    <w:p w14:paraId="03D28827" w14:textId="77777777" w:rsidR="00854119" w:rsidRPr="0045125F" w:rsidRDefault="00854119" w:rsidP="00854119">
      <w:pPr>
        <w:rPr>
          <w:rFonts w:ascii="Arial" w:eastAsiaTheme="minorEastAsia" w:hAnsi="Arial" w:cs="Arial"/>
        </w:rPr>
      </w:pPr>
    </w:p>
    <w:p w14:paraId="7BBA08B6" w14:textId="77777777" w:rsidR="00854119" w:rsidRPr="001A1969" w:rsidRDefault="00854119" w:rsidP="001A1969">
      <w:pPr>
        <w:rPr>
          <w:rFonts w:eastAsia="Batang"/>
        </w:rPr>
      </w:pPr>
    </w:p>
    <w:sectPr w:rsidR="00854119" w:rsidRPr="001A1969" w:rsidSect="00833E84">
      <w:headerReference w:type="default" r:id="rId19"/>
      <w:footerReference w:type="even" r:id="rId2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2DA76" w14:textId="77777777" w:rsidR="001B71A1" w:rsidRDefault="001B71A1">
      <w:r>
        <w:separator/>
      </w:r>
    </w:p>
  </w:endnote>
  <w:endnote w:type="continuationSeparator" w:id="0">
    <w:p w14:paraId="2FF79110" w14:textId="77777777" w:rsidR="001B71A1" w:rsidRDefault="001B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51670E" w:rsidRDefault="0051670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51670E" w:rsidRDefault="00516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92F9" w14:textId="77777777" w:rsidR="001B71A1" w:rsidRDefault="001B71A1">
      <w:r>
        <w:separator/>
      </w:r>
    </w:p>
  </w:footnote>
  <w:footnote w:type="continuationSeparator" w:id="0">
    <w:p w14:paraId="332DE6A9" w14:textId="77777777" w:rsidR="001B71A1" w:rsidRDefault="001B7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51670E" w:rsidRDefault="0051670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539"/>
    <w:multiLevelType w:val="hybridMultilevel"/>
    <w:tmpl w:val="C2E69C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2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7755641">
    <w:abstractNumId w:val="27"/>
  </w:num>
  <w:num w:numId="2" w16cid:durableId="436367340">
    <w:abstractNumId w:val="29"/>
  </w:num>
  <w:num w:numId="3" w16cid:durableId="280259612">
    <w:abstractNumId w:val="25"/>
  </w:num>
  <w:num w:numId="4" w16cid:durableId="1001467327">
    <w:abstractNumId w:val="12"/>
  </w:num>
  <w:num w:numId="5" w16cid:durableId="1922177181">
    <w:abstractNumId w:val="0"/>
  </w:num>
  <w:num w:numId="6" w16cid:durableId="1303580206">
    <w:abstractNumId w:val="20"/>
  </w:num>
  <w:num w:numId="7" w16cid:durableId="18711112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326886">
    <w:abstractNumId w:val="1"/>
  </w:num>
  <w:num w:numId="9" w16cid:durableId="91168180">
    <w:abstractNumId w:val="22"/>
  </w:num>
  <w:num w:numId="10" w16cid:durableId="1478768658">
    <w:abstractNumId w:val="31"/>
  </w:num>
  <w:num w:numId="11" w16cid:durableId="746078299">
    <w:abstractNumId w:val="26"/>
  </w:num>
  <w:num w:numId="12" w16cid:durableId="427694492">
    <w:abstractNumId w:val="10"/>
  </w:num>
  <w:num w:numId="13" w16cid:durableId="1703435724">
    <w:abstractNumId w:val="5"/>
  </w:num>
  <w:num w:numId="14" w16cid:durableId="813713497">
    <w:abstractNumId w:val="24"/>
  </w:num>
  <w:num w:numId="15" w16cid:durableId="1690637371">
    <w:abstractNumId w:val="19"/>
  </w:num>
  <w:num w:numId="16" w16cid:durableId="451823545">
    <w:abstractNumId w:val="8"/>
  </w:num>
  <w:num w:numId="17" w16cid:durableId="588582986">
    <w:abstractNumId w:val="14"/>
  </w:num>
  <w:num w:numId="18" w16cid:durableId="792752832">
    <w:abstractNumId w:val="21"/>
  </w:num>
  <w:num w:numId="19" w16cid:durableId="1156263196">
    <w:abstractNumId w:val="17"/>
  </w:num>
  <w:num w:numId="20" w16cid:durableId="1604729857">
    <w:abstractNumId w:val="11"/>
  </w:num>
  <w:num w:numId="21" w16cid:durableId="548424068">
    <w:abstractNumId w:val="3"/>
  </w:num>
  <w:num w:numId="22" w16cid:durableId="1353797206">
    <w:abstractNumId w:val="30"/>
  </w:num>
  <w:num w:numId="23" w16cid:durableId="546261526">
    <w:abstractNumId w:val="4"/>
  </w:num>
  <w:num w:numId="24" w16cid:durableId="1382946160">
    <w:abstractNumId w:val="28"/>
  </w:num>
  <w:num w:numId="25" w16cid:durableId="1178082938">
    <w:abstractNumId w:val="9"/>
  </w:num>
  <w:num w:numId="26" w16cid:durableId="20279968">
    <w:abstractNumId w:val="23"/>
  </w:num>
  <w:num w:numId="27" w16cid:durableId="626669535">
    <w:abstractNumId w:val="7"/>
  </w:num>
  <w:num w:numId="28" w16cid:durableId="620842595">
    <w:abstractNumId w:val="6"/>
  </w:num>
  <w:num w:numId="29" w16cid:durableId="832570524">
    <w:abstractNumId w:val="15"/>
  </w:num>
  <w:num w:numId="30" w16cid:durableId="1159929272">
    <w:abstractNumId w:val="16"/>
  </w:num>
  <w:num w:numId="31" w16cid:durableId="1815096711">
    <w:abstractNumId w:val="4"/>
  </w:num>
  <w:num w:numId="32" w16cid:durableId="1846824332">
    <w:abstractNumId w:val="2"/>
  </w:num>
  <w:num w:numId="33" w16cid:durableId="1852987416">
    <w:abstractNumId w:val="13"/>
  </w:num>
  <w:num w:numId="34" w16cid:durableId="195011696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046"/>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E6B"/>
    <w:rsid w:val="00210F69"/>
    <w:rsid w:val="002111F9"/>
    <w:rsid w:val="0021131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7"/>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70E"/>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AEB"/>
    <w:rsid w:val="005C7B4C"/>
    <w:rsid w:val="005C7C4F"/>
    <w:rsid w:val="005D01E2"/>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1F"/>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BB3"/>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072"/>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D9A"/>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5E4"/>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C0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01work\05-Sidelink\01-&#26631;&#20934;&#24037;&#20316;\R18%20sidelink%20evolution\08%20simulation\01%20modification%20according%20to%20RAN1%20%23109\Simulation%20figure%20for%20%2311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SLU -</a:t>
            </a:r>
            <a:r>
              <a:rPr lang="en-US" altLang="zh-CN" baseline="0"/>
              <a:t> </a:t>
            </a:r>
            <a:r>
              <a:rPr lang="en-US" altLang="zh-CN"/>
              <a:t>UPT</a:t>
            </a:r>
            <a:r>
              <a:rPr lang="en-US" altLang="zh-CN" baseline="0"/>
              <a:t> [Mbps]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'COT sharing'!$A$2</c:f>
              <c:strCache>
                <c:ptCount val="1"/>
                <c:pt idx="0">
                  <c:v>  COT sharing to all UEs</c:v>
                </c:pt>
              </c:strCache>
            </c:strRef>
          </c:tx>
          <c:spPr>
            <a:solidFill>
              <a:schemeClr val="accent1"/>
            </a:solidFill>
            <a:ln>
              <a:noFill/>
            </a:ln>
            <a:effectLst/>
          </c:spPr>
          <c:invertIfNegative val="0"/>
          <c:cat>
            <c:strRef>
              <c:f>'COT sharing'!$B$1:$D$1</c:f>
              <c:strCache>
                <c:ptCount val="3"/>
                <c:pt idx="0">
                  <c:v>Low load</c:v>
                </c:pt>
                <c:pt idx="1">
                  <c:v>Mid load</c:v>
                </c:pt>
                <c:pt idx="2">
                  <c:v>High load
</c:v>
                </c:pt>
              </c:strCache>
            </c:strRef>
          </c:cat>
          <c:val>
            <c:numRef>
              <c:f>'COT sharing'!$B$2:$D$2</c:f>
              <c:numCache>
                <c:formatCode>General</c:formatCode>
                <c:ptCount val="3"/>
                <c:pt idx="0">
                  <c:v>11.202</c:v>
                </c:pt>
                <c:pt idx="1">
                  <c:v>5.9240000000000004</c:v>
                </c:pt>
                <c:pt idx="2">
                  <c:v>4.4648000000000003</c:v>
                </c:pt>
              </c:numCache>
            </c:numRef>
          </c:val>
          <c:extLst>
            <c:ext xmlns:c16="http://schemas.microsoft.com/office/drawing/2014/chart" uri="{C3380CC4-5D6E-409C-BE32-E72D297353CC}">
              <c16:uniqueId val="{00000000-3FFF-4C69-BA03-5A5D72441B99}"/>
            </c:ext>
          </c:extLst>
        </c:ser>
        <c:ser>
          <c:idx val="1"/>
          <c:order val="1"/>
          <c:tx>
            <c:strRef>
              <c:f>'COT sharing'!$A$3</c:f>
              <c:strCache>
                <c:ptCount val="1"/>
                <c:pt idx="0">
                  <c:v>  COT sharing to peer UE</c:v>
                </c:pt>
              </c:strCache>
            </c:strRef>
          </c:tx>
          <c:spPr>
            <a:solidFill>
              <a:schemeClr val="accent2"/>
            </a:solidFill>
            <a:ln>
              <a:noFill/>
            </a:ln>
            <a:effectLst/>
          </c:spPr>
          <c:invertIfNegative val="0"/>
          <c:cat>
            <c:strRef>
              <c:f>'COT sharing'!$B$1:$D$1</c:f>
              <c:strCache>
                <c:ptCount val="3"/>
                <c:pt idx="0">
                  <c:v>Low load</c:v>
                </c:pt>
                <c:pt idx="1">
                  <c:v>Mid load</c:v>
                </c:pt>
                <c:pt idx="2">
                  <c:v>High load
</c:v>
                </c:pt>
              </c:strCache>
            </c:strRef>
          </c:cat>
          <c:val>
            <c:numRef>
              <c:f>'COT sharing'!$B$3:$D$3</c:f>
              <c:numCache>
                <c:formatCode>General</c:formatCode>
                <c:ptCount val="3"/>
                <c:pt idx="0">
                  <c:v>6.0670000000000002</c:v>
                </c:pt>
                <c:pt idx="1">
                  <c:v>2.6669999999999998</c:v>
                </c:pt>
                <c:pt idx="2">
                  <c:v>2.181</c:v>
                </c:pt>
              </c:numCache>
            </c:numRef>
          </c:val>
          <c:extLst>
            <c:ext xmlns:c16="http://schemas.microsoft.com/office/drawing/2014/chart" uri="{C3380CC4-5D6E-409C-BE32-E72D297353CC}">
              <c16:uniqueId val="{00000001-3FFF-4C69-BA03-5A5D72441B99}"/>
            </c:ext>
          </c:extLst>
        </c:ser>
        <c:dLbls>
          <c:showLegendKey val="0"/>
          <c:showVal val="0"/>
          <c:showCatName val="0"/>
          <c:showSerName val="0"/>
          <c:showPercent val="0"/>
          <c:showBubbleSize val="0"/>
        </c:dLbls>
        <c:gapWidth val="219"/>
        <c:overlap val="-27"/>
        <c:axId val="609292192"/>
        <c:axId val="523035072"/>
      </c:barChart>
      <c:catAx>
        <c:axId val="60929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3035072"/>
        <c:crosses val="autoZero"/>
        <c:auto val="1"/>
        <c:lblAlgn val="ctr"/>
        <c:lblOffset val="100"/>
        <c:noMultiLvlLbl val="0"/>
      </c:catAx>
      <c:valAx>
        <c:axId val="523035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9292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SLU - PRR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'COT sharing'!$F$2</c:f>
              <c:strCache>
                <c:ptCount val="1"/>
                <c:pt idx="0">
                  <c:v>  COT sharing to all UEs</c:v>
                </c:pt>
              </c:strCache>
            </c:strRef>
          </c:tx>
          <c:spPr>
            <a:solidFill>
              <a:schemeClr val="accent1"/>
            </a:solidFill>
            <a:ln>
              <a:noFill/>
            </a:ln>
            <a:effectLst/>
          </c:spPr>
          <c:invertIfNegative val="0"/>
          <c:cat>
            <c:strRef>
              <c:f>'COT sharing'!$G$1:$I$1</c:f>
              <c:strCache>
                <c:ptCount val="3"/>
                <c:pt idx="0">
                  <c:v>Low load
</c:v>
                </c:pt>
                <c:pt idx="1">
                  <c:v>Mid load
</c:v>
                </c:pt>
                <c:pt idx="2">
                  <c:v>High load
</c:v>
                </c:pt>
              </c:strCache>
            </c:strRef>
          </c:cat>
          <c:val>
            <c:numRef>
              <c:f>'COT sharing'!$G$2:$I$2</c:f>
              <c:numCache>
                <c:formatCode>General</c:formatCode>
                <c:ptCount val="3"/>
                <c:pt idx="0">
                  <c:v>0.86299999999999999</c:v>
                </c:pt>
                <c:pt idx="1">
                  <c:v>0.68700000000000006</c:v>
                </c:pt>
                <c:pt idx="2">
                  <c:v>0.40300000000000002</c:v>
                </c:pt>
              </c:numCache>
            </c:numRef>
          </c:val>
          <c:extLst>
            <c:ext xmlns:c16="http://schemas.microsoft.com/office/drawing/2014/chart" uri="{C3380CC4-5D6E-409C-BE32-E72D297353CC}">
              <c16:uniqueId val="{00000000-E88D-44F3-82F1-0B6D573AD631}"/>
            </c:ext>
          </c:extLst>
        </c:ser>
        <c:ser>
          <c:idx val="1"/>
          <c:order val="1"/>
          <c:tx>
            <c:strRef>
              <c:f>'COT sharing'!$F$3</c:f>
              <c:strCache>
                <c:ptCount val="1"/>
                <c:pt idx="0">
                  <c:v>  COT sharing to peer UE</c:v>
                </c:pt>
              </c:strCache>
            </c:strRef>
          </c:tx>
          <c:spPr>
            <a:solidFill>
              <a:schemeClr val="accent2"/>
            </a:solidFill>
            <a:ln>
              <a:noFill/>
            </a:ln>
            <a:effectLst/>
          </c:spPr>
          <c:invertIfNegative val="0"/>
          <c:cat>
            <c:strRef>
              <c:f>'COT sharing'!$G$1:$I$1</c:f>
              <c:strCache>
                <c:ptCount val="3"/>
                <c:pt idx="0">
                  <c:v>Low load
</c:v>
                </c:pt>
                <c:pt idx="1">
                  <c:v>Mid load
</c:v>
                </c:pt>
                <c:pt idx="2">
                  <c:v>High load
</c:v>
                </c:pt>
              </c:strCache>
            </c:strRef>
          </c:cat>
          <c:val>
            <c:numRef>
              <c:f>'COT sharing'!$G$3:$I$3</c:f>
              <c:numCache>
                <c:formatCode>General</c:formatCode>
                <c:ptCount val="3"/>
                <c:pt idx="0">
                  <c:v>0.46100000000000002</c:v>
                </c:pt>
                <c:pt idx="1">
                  <c:v>0.317</c:v>
                </c:pt>
                <c:pt idx="2">
                  <c:v>0.19600000000000001</c:v>
                </c:pt>
              </c:numCache>
            </c:numRef>
          </c:val>
          <c:extLst>
            <c:ext xmlns:c16="http://schemas.microsoft.com/office/drawing/2014/chart" uri="{C3380CC4-5D6E-409C-BE32-E72D297353CC}">
              <c16:uniqueId val="{00000001-E88D-44F3-82F1-0B6D573AD631}"/>
            </c:ext>
          </c:extLst>
        </c:ser>
        <c:dLbls>
          <c:showLegendKey val="0"/>
          <c:showVal val="0"/>
          <c:showCatName val="0"/>
          <c:showSerName val="0"/>
          <c:showPercent val="0"/>
          <c:showBubbleSize val="0"/>
        </c:dLbls>
        <c:gapWidth val="219"/>
        <c:overlap val="-27"/>
        <c:axId val="525140224"/>
        <c:axId val="525300016"/>
      </c:barChart>
      <c:catAx>
        <c:axId val="525140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5300016"/>
        <c:crosses val="autoZero"/>
        <c:auto val="1"/>
        <c:lblAlgn val="ctr"/>
        <c:lblOffset val="100"/>
        <c:noMultiLvlLbl val="0"/>
      </c:catAx>
      <c:valAx>
        <c:axId val="525300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5140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SL-U UPT [Mbps]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PSFCH!$A$1:$B$1</c:f>
              <c:strCache>
                <c:ptCount val="2"/>
                <c:pt idx="0">
                  <c:v> SCSt for PSFCH transmission</c:v>
                </c:pt>
                <c:pt idx="1">
                  <c:v> LBT for PSFCH transmission</c:v>
                </c:pt>
              </c:strCache>
            </c:strRef>
          </c:cat>
          <c:val>
            <c:numRef>
              <c:f>PSFCH!$A$2:$B$2</c:f>
              <c:numCache>
                <c:formatCode>General</c:formatCode>
                <c:ptCount val="2"/>
                <c:pt idx="0">
                  <c:v>10.159000000000001</c:v>
                </c:pt>
                <c:pt idx="1">
                  <c:v>10.209</c:v>
                </c:pt>
              </c:numCache>
            </c:numRef>
          </c:val>
          <c:extLst>
            <c:ext xmlns:c16="http://schemas.microsoft.com/office/drawing/2014/chart" uri="{C3380CC4-5D6E-409C-BE32-E72D297353CC}">
              <c16:uniqueId val="{00000000-0994-44F4-B9FE-CF772E95F3F4}"/>
            </c:ext>
          </c:extLst>
        </c:ser>
        <c:dLbls>
          <c:showLegendKey val="0"/>
          <c:showVal val="0"/>
          <c:showCatName val="0"/>
          <c:showSerName val="0"/>
          <c:showPercent val="0"/>
          <c:showBubbleSize val="0"/>
        </c:dLbls>
        <c:gapWidth val="219"/>
        <c:overlap val="-27"/>
        <c:axId val="603954512"/>
        <c:axId val="609016976"/>
      </c:barChart>
      <c:catAx>
        <c:axId val="603954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9016976"/>
        <c:crosses val="autoZero"/>
        <c:auto val="1"/>
        <c:lblAlgn val="ctr"/>
        <c:lblOffset val="100"/>
        <c:noMultiLvlLbl val="0"/>
      </c:catAx>
      <c:valAx>
        <c:axId val="609016976"/>
        <c:scaling>
          <c:orientation val="minMax"/>
          <c:max val="12"/>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3954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Wi-</a:t>
            </a:r>
            <a:r>
              <a:rPr lang="en-US" altLang="zh-CN" baseline="0"/>
              <a:t>Fi </a:t>
            </a:r>
            <a:r>
              <a:rPr lang="en-US" altLang="zh-CN"/>
              <a:t>UPT</a:t>
            </a:r>
            <a:r>
              <a:rPr lang="en-US" altLang="zh-CN" baseline="0"/>
              <a:t> [Mbps]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PSFCH!$E$1:$F$1</c:f>
              <c:strCache>
                <c:ptCount val="2"/>
                <c:pt idx="0">
                  <c:v> SCSt for PSFCH transmission</c:v>
                </c:pt>
                <c:pt idx="1">
                  <c:v>  LBT for PSFCH transmission</c:v>
                </c:pt>
              </c:strCache>
            </c:strRef>
          </c:cat>
          <c:val>
            <c:numRef>
              <c:f>PSFCH!$E$2:$F$2</c:f>
              <c:numCache>
                <c:formatCode>General</c:formatCode>
                <c:ptCount val="2"/>
                <c:pt idx="0">
                  <c:v>59.767000000000003</c:v>
                </c:pt>
                <c:pt idx="1">
                  <c:v>60.561</c:v>
                </c:pt>
              </c:numCache>
            </c:numRef>
          </c:val>
          <c:extLst>
            <c:ext xmlns:c16="http://schemas.microsoft.com/office/drawing/2014/chart" uri="{C3380CC4-5D6E-409C-BE32-E72D297353CC}">
              <c16:uniqueId val="{00000000-1E57-4856-9B9C-608A35328F0D}"/>
            </c:ext>
          </c:extLst>
        </c:ser>
        <c:dLbls>
          <c:showLegendKey val="0"/>
          <c:showVal val="0"/>
          <c:showCatName val="0"/>
          <c:showSerName val="0"/>
          <c:showPercent val="0"/>
          <c:showBubbleSize val="0"/>
        </c:dLbls>
        <c:gapWidth val="219"/>
        <c:overlap val="-27"/>
        <c:axId val="603352976"/>
        <c:axId val="516297040"/>
      </c:barChart>
      <c:catAx>
        <c:axId val="60335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297040"/>
        <c:crosses val="autoZero"/>
        <c:auto val="1"/>
        <c:lblAlgn val="ctr"/>
        <c:lblOffset val="100"/>
        <c:noMultiLvlLbl val="0"/>
      </c:catAx>
      <c:valAx>
        <c:axId val="51629704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3352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r>
              <a:rPr lang="en-US" altLang="zh-CN" sz="1600" b="0" i="0" baseline="0">
                <a:effectLst/>
              </a:rPr>
              <a:t>SL-U UPT [Mbps]</a:t>
            </a:r>
            <a:endParaRPr lang="zh-CN" altLang="zh-CN" sz="1600">
              <a:effectLst/>
            </a:endParaRPr>
          </a:p>
        </c:rich>
      </c:tx>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lumMod val="75000"/>
              </a:schemeClr>
            </a:solidFill>
            <a:ln>
              <a:noFill/>
            </a:ln>
            <a:effectLst/>
          </c:spPr>
          <c:invertIfNegative val="0"/>
          <c:cat>
            <c:strRef>
              <c:f>PSFCH!$A$4:$B$4</c:f>
              <c:strCache>
                <c:ptCount val="2"/>
                <c:pt idx="0">
                  <c:v> SCSt for PSFCH transmission</c:v>
                </c:pt>
                <c:pt idx="1">
                  <c:v> LBT for PSFCH transmission</c:v>
                </c:pt>
              </c:strCache>
            </c:strRef>
          </c:cat>
          <c:val>
            <c:numRef>
              <c:f>PSFCH!$A$5:$B$5</c:f>
              <c:numCache>
                <c:formatCode>General</c:formatCode>
                <c:ptCount val="2"/>
                <c:pt idx="0">
                  <c:v>2.5219999999999998</c:v>
                </c:pt>
                <c:pt idx="1">
                  <c:v>2.5470000000000002</c:v>
                </c:pt>
              </c:numCache>
            </c:numRef>
          </c:val>
          <c:extLst>
            <c:ext xmlns:c16="http://schemas.microsoft.com/office/drawing/2014/chart" uri="{C3380CC4-5D6E-409C-BE32-E72D297353CC}">
              <c16:uniqueId val="{00000000-E879-4475-80B1-87FA988AD5FA}"/>
            </c:ext>
          </c:extLst>
        </c:ser>
        <c:dLbls>
          <c:showLegendKey val="0"/>
          <c:showVal val="0"/>
          <c:showCatName val="0"/>
          <c:showSerName val="0"/>
          <c:showPercent val="0"/>
          <c:showBubbleSize val="0"/>
        </c:dLbls>
        <c:gapWidth val="219"/>
        <c:overlap val="-27"/>
        <c:axId val="485831712"/>
        <c:axId val="619682576"/>
      </c:barChart>
      <c:catAx>
        <c:axId val="485831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9682576"/>
        <c:crosses val="autoZero"/>
        <c:auto val="1"/>
        <c:lblAlgn val="ctr"/>
        <c:lblOffset val="100"/>
        <c:noMultiLvlLbl val="0"/>
      </c:catAx>
      <c:valAx>
        <c:axId val="61968257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8317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r>
              <a:rPr lang="en-US" altLang="zh-CN" sz="1600" b="0" i="0" baseline="0">
                <a:effectLst/>
              </a:rPr>
              <a:t>Wi-Fi UPT [Mbps]</a:t>
            </a:r>
            <a:endParaRPr lang="zh-CN" altLang="zh-CN" sz="1600">
              <a:effectLst/>
            </a:endParaRPr>
          </a:p>
        </c:rich>
      </c:tx>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lumMod val="75000"/>
              </a:schemeClr>
            </a:solidFill>
            <a:ln>
              <a:noFill/>
            </a:ln>
            <a:effectLst/>
          </c:spPr>
          <c:invertIfNegative val="0"/>
          <c:cat>
            <c:strRef>
              <c:f>PSFCH!$E$4:$F$4</c:f>
              <c:strCache>
                <c:ptCount val="2"/>
                <c:pt idx="0">
                  <c:v> SCSt for PSFCH transmission</c:v>
                </c:pt>
                <c:pt idx="1">
                  <c:v>  LBT for PSFCH transmission</c:v>
                </c:pt>
              </c:strCache>
            </c:strRef>
          </c:cat>
          <c:val>
            <c:numRef>
              <c:f>PSFCH!$E$5:$F$5</c:f>
              <c:numCache>
                <c:formatCode>General</c:formatCode>
                <c:ptCount val="2"/>
                <c:pt idx="0">
                  <c:v>49.098999999999997</c:v>
                </c:pt>
                <c:pt idx="1">
                  <c:v>49.462000000000003</c:v>
                </c:pt>
              </c:numCache>
            </c:numRef>
          </c:val>
          <c:extLst>
            <c:ext xmlns:c16="http://schemas.microsoft.com/office/drawing/2014/chart" uri="{C3380CC4-5D6E-409C-BE32-E72D297353CC}">
              <c16:uniqueId val="{00000000-298C-43D8-9EAA-DF86591C43BF}"/>
            </c:ext>
          </c:extLst>
        </c:ser>
        <c:dLbls>
          <c:showLegendKey val="0"/>
          <c:showVal val="0"/>
          <c:showCatName val="0"/>
          <c:showSerName val="0"/>
          <c:showPercent val="0"/>
          <c:showBubbleSize val="0"/>
        </c:dLbls>
        <c:gapWidth val="219"/>
        <c:overlap val="-27"/>
        <c:axId val="485829312"/>
        <c:axId val="212593168"/>
      </c:barChart>
      <c:catAx>
        <c:axId val="485829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593168"/>
        <c:crosses val="autoZero"/>
        <c:auto val="1"/>
        <c:lblAlgn val="ctr"/>
        <c:lblOffset val="100"/>
        <c:noMultiLvlLbl val="0"/>
      </c:catAx>
      <c:valAx>
        <c:axId val="21259316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8293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69613-0866-4357-AD14-285947F8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9398</Words>
  <Characters>53575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62848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2021-09-30T03:20:00Z</cp:lastPrinted>
  <dcterms:created xsi:type="dcterms:W3CDTF">2022-08-11T11:34:00Z</dcterms:created>
  <dcterms:modified xsi:type="dcterms:W3CDTF">2022-08-11T11:35:00Z</dcterms:modified>
</cp:coreProperties>
</file>